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48349F" w14:textId="5C9836EA" w:rsidR="005B61C7" w:rsidRPr="005C2E71" w:rsidRDefault="005B61C7" w:rsidP="00D85846">
      <w:pPr>
        <w:pStyle w:val="NoSpacing"/>
        <w:contextualSpacing/>
        <w:jc w:val="center"/>
        <w:rPr>
          <w:rFonts w:cstheme="minorHAnsi"/>
          <w:b/>
          <w:bCs/>
        </w:rPr>
      </w:pPr>
      <w:r w:rsidRPr="005C2E71">
        <w:rPr>
          <w:rFonts w:cstheme="minorHAnsi"/>
          <w:b/>
          <w:bCs/>
        </w:rPr>
        <w:t>Written Testimony for the Record Submitted by</w:t>
      </w:r>
      <w:r w:rsidR="005C2E71">
        <w:rPr>
          <w:rFonts w:cstheme="minorHAnsi"/>
          <w:b/>
          <w:bCs/>
        </w:rPr>
        <w:t xml:space="preserve"> the</w:t>
      </w:r>
    </w:p>
    <w:p w14:paraId="5C17841D" w14:textId="77777777" w:rsidR="005B61C7" w:rsidRPr="005C2E71" w:rsidRDefault="005B61C7" w:rsidP="00D85846">
      <w:pPr>
        <w:pStyle w:val="NoSpacing"/>
        <w:contextualSpacing/>
        <w:jc w:val="center"/>
        <w:rPr>
          <w:rFonts w:cstheme="minorHAnsi"/>
        </w:rPr>
      </w:pPr>
      <w:r w:rsidRPr="005C2E71">
        <w:rPr>
          <w:rFonts w:cstheme="minorHAnsi"/>
          <w:b/>
        </w:rPr>
        <w:t>Association of Independent Research Institutes</w:t>
      </w:r>
    </w:p>
    <w:p w14:paraId="0D3429E6" w14:textId="77777777" w:rsidR="005B61C7" w:rsidRPr="005C2E71" w:rsidRDefault="005B61C7" w:rsidP="00D85846">
      <w:pPr>
        <w:pStyle w:val="NoSpacing"/>
        <w:contextualSpacing/>
        <w:jc w:val="center"/>
        <w:rPr>
          <w:rFonts w:cstheme="minorHAnsi"/>
          <w:b/>
          <w:bCs/>
        </w:rPr>
      </w:pPr>
      <w:r w:rsidRPr="005C2E71">
        <w:rPr>
          <w:rFonts w:cstheme="minorHAnsi"/>
          <w:b/>
          <w:bCs/>
        </w:rPr>
        <w:t>for the</w:t>
      </w:r>
    </w:p>
    <w:p w14:paraId="25381C78" w14:textId="77777777" w:rsidR="005B61C7" w:rsidRPr="005C2E71" w:rsidRDefault="005B61C7" w:rsidP="00D85846">
      <w:pPr>
        <w:pStyle w:val="NoSpacing"/>
        <w:contextualSpacing/>
        <w:jc w:val="center"/>
        <w:rPr>
          <w:rFonts w:cstheme="minorHAnsi"/>
          <w:b/>
          <w:bCs/>
        </w:rPr>
      </w:pPr>
      <w:r w:rsidRPr="005C2E71">
        <w:rPr>
          <w:rFonts w:cstheme="minorHAnsi"/>
          <w:b/>
          <w:bCs/>
        </w:rPr>
        <w:t>Subcommittee on Labor, Health and Human Services, Education and Related Agencies</w:t>
      </w:r>
    </w:p>
    <w:p w14:paraId="1DE894AF" w14:textId="77777777" w:rsidR="000A71EA" w:rsidRPr="005C2E71" w:rsidRDefault="005B61C7" w:rsidP="00D85846">
      <w:pPr>
        <w:pStyle w:val="NoSpacing"/>
        <w:contextualSpacing/>
        <w:jc w:val="center"/>
        <w:rPr>
          <w:rFonts w:cstheme="minorHAnsi"/>
          <w:b/>
          <w:bCs/>
        </w:rPr>
      </w:pPr>
      <w:r w:rsidRPr="005C2E71">
        <w:rPr>
          <w:rFonts w:cstheme="minorHAnsi"/>
          <w:b/>
          <w:bCs/>
        </w:rPr>
        <w:t>Committee on Appropriations</w:t>
      </w:r>
    </w:p>
    <w:p w14:paraId="74A8FF1B" w14:textId="635B731C" w:rsidR="000C0616" w:rsidRPr="005C2E71" w:rsidRDefault="005B61C7" w:rsidP="00D85846">
      <w:pPr>
        <w:pStyle w:val="NoSpacing"/>
        <w:contextualSpacing/>
        <w:jc w:val="center"/>
        <w:rPr>
          <w:rFonts w:cstheme="minorHAnsi"/>
          <w:b/>
          <w:bCs/>
        </w:rPr>
      </w:pPr>
      <w:r w:rsidRPr="005C2E71">
        <w:rPr>
          <w:rFonts w:cstheme="minorHAnsi"/>
          <w:b/>
          <w:bCs/>
        </w:rPr>
        <w:t xml:space="preserve">United States </w:t>
      </w:r>
      <w:r w:rsidR="00B17CE9">
        <w:rPr>
          <w:rFonts w:cstheme="minorHAnsi"/>
          <w:b/>
          <w:bCs/>
        </w:rPr>
        <w:t>House of Representatives</w:t>
      </w:r>
    </w:p>
    <w:p w14:paraId="124FB502" w14:textId="77777777" w:rsidR="005B61C7" w:rsidRPr="005C2E71" w:rsidRDefault="005B61C7" w:rsidP="00D85846">
      <w:pPr>
        <w:pStyle w:val="NoSpacing"/>
        <w:contextualSpacing/>
        <w:jc w:val="center"/>
        <w:rPr>
          <w:rFonts w:cstheme="minorHAnsi"/>
          <w:b/>
          <w:bCs/>
        </w:rPr>
      </w:pPr>
    </w:p>
    <w:p w14:paraId="16DFCD7E" w14:textId="6FAF91DA" w:rsidR="005B61C7" w:rsidRPr="005C2E71" w:rsidRDefault="5ACEE0CF" w:rsidP="138794E9">
      <w:pPr>
        <w:pStyle w:val="NoSpacing"/>
        <w:contextualSpacing/>
        <w:jc w:val="center"/>
        <w:rPr>
          <w:b/>
          <w:bCs/>
        </w:rPr>
      </w:pPr>
      <w:r w:rsidRPr="138794E9">
        <w:rPr>
          <w:b/>
          <w:bCs/>
        </w:rPr>
        <w:t>Fiscal Year 20</w:t>
      </w:r>
      <w:r w:rsidR="395135A0" w:rsidRPr="138794E9">
        <w:rPr>
          <w:b/>
          <w:bCs/>
        </w:rPr>
        <w:t>2</w:t>
      </w:r>
      <w:r w:rsidR="5FC87C36" w:rsidRPr="138794E9">
        <w:rPr>
          <w:b/>
          <w:bCs/>
        </w:rPr>
        <w:t>5</w:t>
      </w:r>
      <w:r w:rsidRPr="138794E9">
        <w:rPr>
          <w:b/>
          <w:bCs/>
        </w:rPr>
        <w:t xml:space="preserve"> Funding for the</w:t>
      </w:r>
    </w:p>
    <w:p w14:paraId="22DB245B" w14:textId="77777777" w:rsidR="005B61C7" w:rsidRPr="005C2E71" w:rsidRDefault="5ACEE0CF" w:rsidP="138794E9">
      <w:pPr>
        <w:pStyle w:val="NoSpacing"/>
        <w:contextualSpacing/>
        <w:jc w:val="center"/>
        <w:rPr>
          <w:b/>
          <w:bCs/>
        </w:rPr>
      </w:pPr>
      <w:r w:rsidRPr="138794E9">
        <w:rPr>
          <w:b/>
          <w:bCs/>
        </w:rPr>
        <w:t xml:space="preserve">National Institutes of Health, Department of </w:t>
      </w:r>
      <w:proofErr w:type="gramStart"/>
      <w:r w:rsidRPr="138794E9">
        <w:rPr>
          <w:b/>
          <w:bCs/>
        </w:rPr>
        <w:t>Health</w:t>
      </w:r>
      <w:proofErr w:type="gramEnd"/>
      <w:r w:rsidRPr="138794E9">
        <w:rPr>
          <w:b/>
          <w:bCs/>
        </w:rPr>
        <w:t xml:space="preserve"> and Human Services</w:t>
      </w:r>
    </w:p>
    <w:p w14:paraId="4C0E78C5" w14:textId="77777777" w:rsidR="005B61C7" w:rsidRPr="005C2E71" w:rsidRDefault="005B61C7" w:rsidP="00D85846">
      <w:pPr>
        <w:pStyle w:val="NoSpacing"/>
        <w:contextualSpacing/>
        <w:jc w:val="center"/>
        <w:rPr>
          <w:rFonts w:cstheme="minorHAnsi"/>
          <w:b/>
          <w:bCs/>
        </w:rPr>
      </w:pPr>
    </w:p>
    <w:p w14:paraId="6A64F004" w14:textId="4ADCD0B3" w:rsidR="00820411" w:rsidRPr="002B586C" w:rsidRDefault="4D9C5469" w:rsidP="138794E9">
      <w:pPr>
        <w:pStyle w:val="NoSpacing"/>
        <w:contextualSpacing/>
        <w:jc w:val="center"/>
        <w:rPr>
          <w:b/>
          <w:bCs/>
        </w:rPr>
      </w:pPr>
      <w:r w:rsidRPr="002B586C">
        <w:rPr>
          <w:b/>
          <w:bCs/>
        </w:rPr>
        <w:t xml:space="preserve">May </w:t>
      </w:r>
      <w:r w:rsidR="00A53748" w:rsidRPr="002B586C">
        <w:rPr>
          <w:b/>
          <w:bCs/>
        </w:rPr>
        <w:t>3</w:t>
      </w:r>
      <w:r w:rsidRPr="002B586C">
        <w:rPr>
          <w:b/>
          <w:bCs/>
        </w:rPr>
        <w:t>, 2024</w:t>
      </w:r>
    </w:p>
    <w:p w14:paraId="3346EEAB" w14:textId="77777777" w:rsidR="005B61C7" w:rsidRDefault="005B61C7" w:rsidP="00BD38DC">
      <w:pPr>
        <w:pStyle w:val="NoSpacing"/>
        <w:contextualSpacing/>
        <w:jc w:val="center"/>
      </w:pPr>
    </w:p>
    <w:p w14:paraId="501C4CEB" w14:textId="662EA2BD" w:rsidR="00D16149" w:rsidRPr="0047195B" w:rsidRDefault="5ACEE0CF" w:rsidP="00B66261">
      <w:pPr>
        <w:pStyle w:val="NoSpacing"/>
        <w:ind w:firstLine="720"/>
        <w:contextualSpacing/>
        <w:rPr>
          <w:b/>
          <w:bCs/>
        </w:rPr>
      </w:pPr>
      <w:r>
        <w:t>The Association of Independent Research Institutes (AIRI) thanks the Subcommittee for its long-standing and bipartisan leadership in support of the National Institutes of Health (NIH).  We continue to believe that science and innovation are essential if we are to improve our nation’s health, sustain our leadership in medical research, and remain competitive in today’s global information and innovation-based economy.</w:t>
      </w:r>
      <w:r w:rsidR="5597E3E1">
        <w:t xml:space="preserve">  </w:t>
      </w:r>
      <w:bookmarkStart w:id="0" w:name="_Hlk511905255"/>
      <w:r w:rsidRPr="138794E9">
        <w:rPr>
          <w:b/>
          <w:bCs/>
        </w:rPr>
        <w:t xml:space="preserve">AIRI urges the Subcommittee to provide </w:t>
      </w:r>
      <w:r w:rsidR="6E04CB2C" w:rsidRPr="138794E9">
        <w:rPr>
          <w:b/>
          <w:bCs/>
        </w:rPr>
        <w:t>NIH with</w:t>
      </w:r>
      <w:r w:rsidR="40C4EB29" w:rsidRPr="138794E9">
        <w:rPr>
          <w:b/>
          <w:bCs/>
        </w:rPr>
        <w:t xml:space="preserve"> at least</w:t>
      </w:r>
      <w:r w:rsidR="6E04CB2C" w:rsidRPr="138794E9">
        <w:rPr>
          <w:b/>
          <w:bCs/>
        </w:rPr>
        <w:t xml:space="preserve"> $</w:t>
      </w:r>
      <w:r w:rsidR="10AEBA20" w:rsidRPr="138794E9">
        <w:rPr>
          <w:b/>
          <w:bCs/>
        </w:rPr>
        <w:t>51</w:t>
      </w:r>
      <w:r w:rsidR="417A2FEC" w:rsidRPr="138794E9">
        <w:rPr>
          <w:b/>
          <w:bCs/>
        </w:rPr>
        <w:t>.3</w:t>
      </w:r>
      <w:r w:rsidR="30935D46" w:rsidRPr="138794E9">
        <w:rPr>
          <w:b/>
          <w:bCs/>
        </w:rPr>
        <w:t xml:space="preserve"> </w:t>
      </w:r>
      <w:r w:rsidR="6E04CB2C" w:rsidRPr="138794E9">
        <w:rPr>
          <w:b/>
          <w:bCs/>
        </w:rPr>
        <w:t xml:space="preserve">billion </w:t>
      </w:r>
      <w:r w:rsidR="4C394DE6" w:rsidRPr="138794E9">
        <w:rPr>
          <w:b/>
          <w:bCs/>
        </w:rPr>
        <w:t xml:space="preserve">in base funding </w:t>
      </w:r>
      <w:r w:rsidR="6E04CB2C" w:rsidRPr="138794E9">
        <w:rPr>
          <w:b/>
          <w:bCs/>
        </w:rPr>
        <w:t>in fiscal year</w:t>
      </w:r>
      <w:r w:rsidR="26CFD40A" w:rsidRPr="138794E9">
        <w:rPr>
          <w:b/>
          <w:bCs/>
        </w:rPr>
        <w:t xml:space="preserve"> </w:t>
      </w:r>
      <w:r w:rsidR="6E04CB2C" w:rsidRPr="138794E9">
        <w:rPr>
          <w:b/>
          <w:bCs/>
        </w:rPr>
        <w:t>(</w:t>
      </w:r>
      <w:r w:rsidR="26CFD40A" w:rsidRPr="138794E9">
        <w:rPr>
          <w:b/>
          <w:bCs/>
        </w:rPr>
        <w:t>FY</w:t>
      </w:r>
      <w:r w:rsidR="6E04CB2C" w:rsidRPr="138794E9">
        <w:rPr>
          <w:b/>
          <w:bCs/>
        </w:rPr>
        <w:t>)</w:t>
      </w:r>
      <w:r w:rsidR="5B678BA2" w:rsidRPr="138794E9">
        <w:rPr>
          <w:b/>
          <w:bCs/>
        </w:rPr>
        <w:t xml:space="preserve"> 20</w:t>
      </w:r>
      <w:r w:rsidR="168FA375" w:rsidRPr="138794E9">
        <w:rPr>
          <w:b/>
          <w:bCs/>
        </w:rPr>
        <w:t>2</w:t>
      </w:r>
      <w:r w:rsidR="0F05ABCB" w:rsidRPr="138794E9">
        <w:rPr>
          <w:b/>
          <w:bCs/>
        </w:rPr>
        <w:t>5</w:t>
      </w:r>
      <w:r w:rsidR="3B10A565">
        <w:t xml:space="preserve">. </w:t>
      </w:r>
      <w:r w:rsidR="0AC1E569">
        <w:t xml:space="preserve"> </w:t>
      </w:r>
      <w:bookmarkEnd w:id="0"/>
      <w:r w:rsidR="183587B6">
        <w:t xml:space="preserve">AIRI </w:t>
      </w:r>
      <w:r w:rsidR="2B1B9D41">
        <w:t xml:space="preserve">also </w:t>
      </w:r>
      <w:r w:rsidR="0B350869">
        <w:t xml:space="preserve">commends </w:t>
      </w:r>
      <w:r w:rsidR="53E5E035">
        <w:t>Congress</w:t>
      </w:r>
      <w:r w:rsidR="2B1B9D41">
        <w:t xml:space="preserve"> for</w:t>
      </w:r>
      <w:r w:rsidR="115EA35D">
        <w:t xml:space="preserve"> </w:t>
      </w:r>
      <w:r w:rsidR="1F001EE9">
        <w:t>continuing to reject</w:t>
      </w:r>
      <w:r w:rsidR="183587B6">
        <w:t xml:space="preserve"> </w:t>
      </w:r>
      <w:r w:rsidR="00BEB4F1">
        <w:t xml:space="preserve">harmful </w:t>
      </w:r>
      <w:r w:rsidR="183587B6">
        <w:t>policies</w:t>
      </w:r>
      <w:r w:rsidR="1F001EE9">
        <w:t xml:space="preserve"> such as </w:t>
      </w:r>
      <w:bookmarkStart w:id="1" w:name="_Hlk129185847"/>
      <w:r w:rsidR="1F001EE9">
        <w:t>reducing support fo</w:t>
      </w:r>
      <w:r w:rsidR="57A59A3A">
        <w:t xml:space="preserve">r </w:t>
      </w:r>
      <w:r w:rsidR="1F001EE9">
        <w:t xml:space="preserve">facilities </w:t>
      </w:r>
      <w:r w:rsidR="5213BA91">
        <w:t>and</w:t>
      </w:r>
      <w:r w:rsidR="1F001EE9">
        <w:t xml:space="preserve"> administ</w:t>
      </w:r>
      <w:r w:rsidR="13DD195A">
        <w:t>rative</w:t>
      </w:r>
      <w:r w:rsidR="1F001EE9">
        <w:t xml:space="preserve"> </w:t>
      </w:r>
      <w:r w:rsidR="57A59A3A">
        <w:t xml:space="preserve">(F&amp;A) costs or </w:t>
      </w:r>
      <w:r w:rsidR="12F77CE5">
        <w:t xml:space="preserve">investigator </w:t>
      </w:r>
      <w:r w:rsidR="57A59A3A">
        <w:t>salary support on NIH grants</w:t>
      </w:r>
      <w:bookmarkEnd w:id="1"/>
      <w:r w:rsidR="57A59A3A">
        <w:t>.</w:t>
      </w:r>
      <w:r w:rsidR="19CF26D8">
        <w:t xml:space="preserve">  In addition, </w:t>
      </w:r>
      <w:r w:rsidR="191AED5A">
        <w:t xml:space="preserve">AIRI </w:t>
      </w:r>
      <w:r w:rsidR="00305985">
        <w:t xml:space="preserve">supports the </w:t>
      </w:r>
      <w:r w:rsidR="00FD2A4B">
        <w:t xml:space="preserve">development and funding of the </w:t>
      </w:r>
      <w:r w:rsidR="67DC8CFA">
        <w:t>Advanced Research Project Agency</w:t>
      </w:r>
      <w:r w:rsidR="31CF24BF">
        <w:t xml:space="preserve"> for </w:t>
      </w:r>
      <w:r w:rsidR="67DC8CFA">
        <w:t>Health (ARPA-H)</w:t>
      </w:r>
      <w:r w:rsidR="00FD2A4B">
        <w:t>.  AIRI looks forward to</w:t>
      </w:r>
      <w:r w:rsidR="000E1D1D">
        <w:t xml:space="preserve"> seeing how</w:t>
      </w:r>
      <w:r w:rsidR="00FD2A4B">
        <w:t xml:space="preserve"> ARPA-H</w:t>
      </w:r>
      <w:r w:rsidR="585477A0">
        <w:t xml:space="preserve"> can support high-risk, high-reward research to </w:t>
      </w:r>
      <w:r w:rsidR="3A4CD3A9">
        <w:t>accelerate the pace of biomedical innovation</w:t>
      </w:r>
      <w:r w:rsidR="0B59FFC7">
        <w:t xml:space="preserve"> as</w:t>
      </w:r>
      <w:r w:rsidR="7A787F20">
        <w:t xml:space="preserve"> the agency </w:t>
      </w:r>
      <w:r w:rsidR="3D29E3E8">
        <w:t>continues to launch programs in 2024</w:t>
      </w:r>
      <w:r w:rsidR="3A4CD3A9">
        <w:t>.</w:t>
      </w:r>
      <w:r w:rsidR="6F0DF764">
        <w:t xml:space="preserve">  As the promise of ARPA-H rests on the found</w:t>
      </w:r>
      <w:r w:rsidR="2F107D37">
        <w:t xml:space="preserve">ational research that is supported by NIH’s base budget, </w:t>
      </w:r>
      <w:r w:rsidR="3ABB8CD3" w:rsidRPr="138794E9">
        <w:rPr>
          <w:b/>
          <w:bCs/>
        </w:rPr>
        <w:t xml:space="preserve">AIRI urges the Subcommittee to </w:t>
      </w:r>
      <w:r w:rsidR="000E1D1D">
        <w:rPr>
          <w:b/>
          <w:bCs/>
        </w:rPr>
        <w:t xml:space="preserve">continue to </w:t>
      </w:r>
      <w:r w:rsidR="3ABB8CD3" w:rsidRPr="138794E9">
        <w:rPr>
          <w:b/>
          <w:bCs/>
        </w:rPr>
        <w:t xml:space="preserve">ensure that </w:t>
      </w:r>
      <w:r w:rsidR="3CDA011E" w:rsidRPr="138794E9">
        <w:rPr>
          <w:b/>
          <w:bCs/>
        </w:rPr>
        <w:t>any</w:t>
      </w:r>
      <w:r w:rsidR="2990646A" w:rsidRPr="138794E9">
        <w:rPr>
          <w:b/>
          <w:bCs/>
        </w:rPr>
        <w:t xml:space="preserve"> </w:t>
      </w:r>
      <w:r w:rsidR="10AEBA20" w:rsidRPr="138794E9">
        <w:rPr>
          <w:b/>
          <w:bCs/>
        </w:rPr>
        <w:t xml:space="preserve">additional </w:t>
      </w:r>
      <w:r w:rsidR="2990646A" w:rsidRPr="138794E9">
        <w:rPr>
          <w:b/>
          <w:bCs/>
        </w:rPr>
        <w:t>funding</w:t>
      </w:r>
      <w:r w:rsidR="3CDA011E" w:rsidRPr="138794E9">
        <w:rPr>
          <w:b/>
          <w:bCs/>
        </w:rPr>
        <w:t xml:space="preserve"> provided</w:t>
      </w:r>
      <w:r w:rsidR="2990646A" w:rsidRPr="138794E9">
        <w:rPr>
          <w:b/>
          <w:bCs/>
        </w:rPr>
        <w:t xml:space="preserve"> for</w:t>
      </w:r>
      <w:r w:rsidR="0477466D" w:rsidRPr="138794E9">
        <w:rPr>
          <w:b/>
          <w:bCs/>
        </w:rPr>
        <w:t xml:space="preserve"> ARPA-H supplements, and does not supplant, the NIH’s base budget funding.</w:t>
      </w:r>
      <w:r w:rsidR="3A4CD3A9" w:rsidRPr="138794E9">
        <w:rPr>
          <w:b/>
          <w:bCs/>
        </w:rPr>
        <w:t xml:space="preserve">  </w:t>
      </w:r>
    </w:p>
    <w:p w14:paraId="746F5954" w14:textId="77777777" w:rsidR="0079101B" w:rsidRDefault="0079101B" w:rsidP="00B66261">
      <w:pPr>
        <w:pStyle w:val="NormalWeb"/>
        <w:spacing w:before="0" w:beforeAutospacing="0" w:after="0" w:afterAutospacing="0"/>
        <w:ind w:firstLine="720"/>
        <w:contextualSpacing/>
        <w:rPr>
          <w:rFonts w:asciiTheme="minorHAnsi" w:eastAsiaTheme="minorHAnsi" w:hAnsiTheme="minorHAnsi" w:cstheme="minorBidi"/>
        </w:rPr>
      </w:pPr>
    </w:p>
    <w:p w14:paraId="3491D928" w14:textId="7D9C4C0D" w:rsidR="006F5544" w:rsidRDefault="002648B7" w:rsidP="00B66261">
      <w:pPr>
        <w:pStyle w:val="NormalWeb"/>
        <w:spacing w:before="0" w:beforeAutospacing="0" w:after="0" w:afterAutospacing="0"/>
        <w:ind w:firstLine="720"/>
        <w:contextualSpacing/>
        <w:rPr>
          <w:rFonts w:asciiTheme="minorHAnsi" w:eastAsiaTheme="minorHAnsi" w:hAnsiTheme="minorHAnsi" w:cstheme="minorBidi"/>
        </w:rPr>
      </w:pPr>
      <w:r w:rsidRPr="00346BD5">
        <w:rPr>
          <w:rFonts w:asciiTheme="minorHAnsi" w:eastAsiaTheme="minorHAnsi" w:hAnsiTheme="minorHAnsi" w:cstheme="minorBidi"/>
        </w:rPr>
        <w:t xml:space="preserve">AIRI is a national organization of more than </w:t>
      </w:r>
      <w:r w:rsidR="00410617">
        <w:rPr>
          <w:rFonts w:asciiTheme="minorHAnsi" w:eastAsiaTheme="minorHAnsi" w:hAnsiTheme="minorHAnsi" w:cstheme="minorBidi"/>
        </w:rPr>
        <w:t>8</w:t>
      </w:r>
      <w:r w:rsidRPr="00346BD5">
        <w:rPr>
          <w:rFonts w:asciiTheme="minorHAnsi" w:eastAsiaTheme="minorHAnsi" w:hAnsiTheme="minorHAnsi" w:cstheme="minorBidi"/>
        </w:rPr>
        <w:t xml:space="preserve">0 independent, non-profit research institutes that perform basic and clinical research in the biological and behavioral sciences.  AIRI institutes vary in size, with budgets ranging from a few million to hundreds of millions of dollars.  </w:t>
      </w:r>
      <w:r w:rsidR="003D7F09">
        <w:rPr>
          <w:rFonts w:asciiTheme="minorHAnsi" w:eastAsiaTheme="minorHAnsi" w:hAnsiTheme="minorHAnsi" w:cstheme="minorBidi"/>
        </w:rPr>
        <w:t>E</w:t>
      </w:r>
      <w:r w:rsidRPr="00346BD5">
        <w:rPr>
          <w:rFonts w:asciiTheme="minorHAnsi" w:eastAsiaTheme="minorHAnsi" w:hAnsiTheme="minorHAnsi" w:cstheme="minorBidi"/>
        </w:rPr>
        <w:t xml:space="preserve">ach AIRI member institution is governed by its own independent Board of Directors, which allows our members to focus on discovery-based research while remaining structurally nimble and capable of adjusting their research programs to emerging areas of inquiry.  Investigators at independent research institutes consistently exceed the success rates of the overall NIH grantee pool, and they receive </w:t>
      </w:r>
      <w:r w:rsidR="00777F22">
        <w:rPr>
          <w:rFonts w:asciiTheme="minorHAnsi" w:eastAsiaTheme="minorHAnsi" w:hAnsiTheme="minorHAnsi" w:cstheme="minorBidi"/>
        </w:rPr>
        <w:t xml:space="preserve">nearly </w:t>
      </w:r>
      <w:r w:rsidRPr="00346BD5">
        <w:rPr>
          <w:rFonts w:asciiTheme="minorHAnsi" w:eastAsiaTheme="minorHAnsi" w:hAnsiTheme="minorHAnsi" w:cstheme="minorBidi"/>
        </w:rPr>
        <w:t xml:space="preserve">ten percent of NIH’s peer-reviewed, competitively awarded extramural </w:t>
      </w:r>
      <w:r w:rsidR="009D12F8">
        <w:rPr>
          <w:rFonts w:asciiTheme="minorHAnsi" w:eastAsiaTheme="minorHAnsi" w:hAnsiTheme="minorHAnsi" w:cstheme="minorBidi"/>
        </w:rPr>
        <w:t xml:space="preserve">research project </w:t>
      </w:r>
      <w:r w:rsidRPr="00346BD5">
        <w:rPr>
          <w:rFonts w:asciiTheme="minorHAnsi" w:eastAsiaTheme="minorHAnsi" w:hAnsiTheme="minorHAnsi" w:cstheme="minorBidi"/>
        </w:rPr>
        <w:t xml:space="preserve">grants.  </w:t>
      </w:r>
    </w:p>
    <w:p w14:paraId="4D0F6DD5" w14:textId="77777777" w:rsidR="0079101B" w:rsidRDefault="0079101B" w:rsidP="00B66261">
      <w:pPr>
        <w:pStyle w:val="NoSpacing"/>
        <w:ind w:firstLine="720"/>
        <w:contextualSpacing/>
      </w:pPr>
    </w:p>
    <w:p w14:paraId="660C55E9" w14:textId="271A7F60" w:rsidR="00394B2F" w:rsidRDefault="00362EAD" w:rsidP="00B66261">
      <w:pPr>
        <w:pStyle w:val="NoSpacing"/>
        <w:ind w:firstLine="720"/>
        <w:contextualSpacing/>
      </w:pPr>
      <w:r>
        <w:t xml:space="preserve"> </w:t>
      </w:r>
      <w:r w:rsidR="00CD3F73">
        <w:t xml:space="preserve">AIRI appreciates the work of the Subcommittee to protect funding </w:t>
      </w:r>
      <w:r w:rsidR="0081496D">
        <w:t>during this</w:t>
      </w:r>
      <w:r w:rsidR="00A07A3A">
        <w:t xml:space="preserve"> fiscally constrained environment</w:t>
      </w:r>
      <w:r w:rsidR="0081496D">
        <w:t>.</w:t>
      </w:r>
      <w:r w:rsidR="00A07A3A">
        <w:t xml:space="preserve"> </w:t>
      </w:r>
      <w:r w:rsidR="00E03429">
        <w:t xml:space="preserve">The Subcommittee’s support of NIH is strongly demonstrated </w:t>
      </w:r>
      <w:r w:rsidR="00455D8B">
        <w:t xml:space="preserve">by </w:t>
      </w:r>
      <w:r w:rsidR="005C0B02">
        <w:t xml:space="preserve">these much-needed funds for life-saving biomedical research.  </w:t>
      </w:r>
      <w:r w:rsidR="0093738F">
        <w:t xml:space="preserve">However, </w:t>
      </w:r>
      <w:r w:rsidR="000D56BF">
        <w:t xml:space="preserve">there is still much </w:t>
      </w:r>
      <w:r w:rsidR="000D56BF">
        <w:lastRenderedPageBreak/>
        <w:t>more to do.</w:t>
      </w:r>
      <w:r w:rsidR="00EF3AF2">
        <w:t xml:space="preserve"> </w:t>
      </w:r>
      <w:r w:rsidR="00EF3AF2" w:rsidRPr="007D724F">
        <w:t xml:space="preserve"> </w:t>
      </w:r>
      <w:r w:rsidR="00283254">
        <w:t>NIH is tackling vast, interdisciplinary problems such as</w:t>
      </w:r>
      <w:r w:rsidR="00E71895">
        <w:t xml:space="preserve"> </w:t>
      </w:r>
      <w:r w:rsidR="009376A9">
        <w:t xml:space="preserve">cancer, </w:t>
      </w:r>
      <w:r w:rsidR="00E71895">
        <w:t xml:space="preserve">Alzheimer’s Disease, </w:t>
      </w:r>
      <w:r w:rsidR="002E0D15">
        <w:t>emerging infectious diseases,</w:t>
      </w:r>
      <w:r w:rsidR="00851BE1">
        <w:t xml:space="preserve"> environmental health,</w:t>
      </w:r>
      <w:r w:rsidR="002E0D15">
        <w:t xml:space="preserve"> and</w:t>
      </w:r>
      <w:r w:rsidR="00283254">
        <w:t xml:space="preserve"> the opioid crisis, </w:t>
      </w:r>
      <w:r w:rsidR="002E0D15">
        <w:t>among others</w:t>
      </w:r>
      <w:r w:rsidR="00723286">
        <w:t xml:space="preserve">.  </w:t>
      </w:r>
      <w:r w:rsidR="00444911">
        <w:t xml:space="preserve">Biomedical research contributed to </w:t>
      </w:r>
      <w:r w:rsidR="008E3A6E">
        <w:t>momentous</w:t>
      </w:r>
      <w:r w:rsidR="00444911">
        <w:t xml:space="preserve"> advances</w:t>
      </w:r>
      <w:r w:rsidR="008E3A6E">
        <w:t xml:space="preserve"> in addressing the</w:t>
      </w:r>
      <w:r w:rsidR="009E4A53">
        <w:t xml:space="preserve"> COVID-19 pandemic</w:t>
      </w:r>
      <w:r w:rsidR="008E3A6E">
        <w:t xml:space="preserve"> and</w:t>
      </w:r>
      <w:r w:rsidR="009E4A53">
        <w:t xml:space="preserve"> </w:t>
      </w:r>
      <w:r w:rsidR="00723286">
        <w:t xml:space="preserve">now </w:t>
      </w:r>
      <w:r w:rsidR="008E3A6E">
        <w:t>is the time to double down on the</w:t>
      </w:r>
      <w:r w:rsidR="00723286">
        <w:t xml:space="preserve"> needed investments in the nation’s biomedical research ecosystem.</w:t>
      </w:r>
      <w:r w:rsidR="00A41D36">
        <w:t xml:space="preserve"> </w:t>
      </w:r>
      <w:r w:rsidR="0023796F">
        <w:t xml:space="preserve"> C</w:t>
      </w:r>
      <w:r w:rsidR="008922E1">
        <w:t>ontinued budget certainty is needed for the</w:t>
      </w:r>
      <w:r w:rsidR="00A41D36">
        <w:t xml:space="preserve"> agency</w:t>
      </w:r>
      <w:r w:rsidR="002219BF">
        <w:t xml:space="preserve"> </w:t>
      </w:r>
      <w:r w:rsidR="006533DF">
        <w:t>to predictably</w:t>
      </w:r>
      <w:r w:rsidR="002219BF">
        <w:t xml:space="preserve"> fund new and on</w:t>
      </w:r>
      <w:r w:rsidR="003251A6">
        <w:t>going grants and consider new initiatives necessary to improving human health</w:t>
      </w:r>
      <w:r w:rsidR="00E62B42">
        <w:t xml:space="preserve"> and ensuring that </w:t>
      </w:r>
      <w:r w:rsidR="001C302B">
        <w:t>we are prepared for the ne</w:t>
      </w:r>
      <w:r w:rsidR="001C302B" w:rsidRPr="00B92484">
        <w:t>xt public health crisis</w:t>
      </w:r>
      <w:r w:rsidR="00745B50" w:rsidRPr="00B92484">
        <w:t>.</w:t>
      </w:r>
      <w:r w:rsidR="00A41912" w:rsidRPr="00B92484">
        <w:t xml:space="preserve">  </w:t>
      </w:r>
      <w:r w:rsidR="002219BF" w:rsidRPr="00B92484">
        <w:t xml:space="preserve">To ensure cutting-edge research at independent research institutes is not disrupted, </w:t>
      </w:r>
      <w:r w:rsidR="002219BF" w:rsidRPr="002B5F49">
        <w:t xml:space="preserve">AIRI strongly supports </w:t>
      </w:r>
      <w:r w:rsidR="004A135B" w:rsidRPr="002B5F49">
        <w:t>a topline of $</w:t>
      </w:r>
      <w:r w:rsidR="00401880" w:rsidRPr="002B5F49">
        <w:t>51</w:t>
      </w:r>
      <w:r w:rsidR="00B92484">
        <w:t>.3</w:t>
      </w:r>
      <w:r w:rsidR="004A135B" w:rsidRPr="002B5F49">
        <w:t xml:space="preserve"> billion for NIH in FY 20</w:t>
      </w:r>
      <w:r w:rsidR="00401880" w:rsidRPr="002B5F49">
        <w:t>2</w:t>
      </w:r>
      <w:r w:rsidR="00B92484">
        <w:t>5</w:t>
      </w:r>
      <w:r w:rsidR="00071BA1" w:rsidRPr="00C50BEF">
        <w:t>.</w:t>
      </w:r>
    </w:p>
    <w:p w14:paraId="55B73CD4" w14:textId="77777777" w:rsidR="0079101B" w:rsidRDefault="0079101B" w:rsidP="00B66261">
      <w:pPr>
        <w:pStyle w:val="NoSpacing"/>
        <w:ind w:firstLine="720"/>
        <w:contextualSpacing/>
      </w:pPr>
    </w:p>
    <w:p w14:paraId="4063A5B5" w14:textId="001DC9C6" w:rsidR="008B4A45" w:rsidRDefault="00DE585A" w:rsidP="00B66261">
      <w:pPr>
        <w:pStyle w:val="NoSpacing"/>
        <w:ind w:firstLine="720"/>
        <w:contextualSpacing/>
      </w:pPr>
      <w:r>
        <w:t>Like other</w:t>
      </w:r>
      <w:r w:rsidR="00084AE7">
        <w:t>s</w:t>
      </w:r>
      <w:r>
        <w:t xml:space="preserve"> in the biomedical and health research community, AIRI has </w:t>
      </w:r>
      <w:r w:rsidR="0007723C">
        <w:t xml:space="preserve">followed the development of ARPA-H closely and is excited about the promise that the agency holds to </w:t>
      </w:r>
      <w:r w:rsidR="005905AA">
        <w:t xml:space="preserve">accelerate the pace of innovation </w:t>
      </w:r>
      <w:r w:rsidR="0043267D">
        <w:t>while tackling some of the mo</w:t>
      </w:r>
      <w:r w:rsidR="00C208B9">
        <w:t>st</w:t>
      </w:r>
      <w:r w:rsidR="0043267D">
        <w:t xml:space="preserve"> p</w:t>
      </w:r>
      <w:r w:rsidR="00C208B9">
        <w:t xml:space="preserve">ersistent </w:t>
      </w:r>
      <w:r w:rsidR="0043267D">
        <w:t>challenges in the health ecosystem.</w:t>
      </w:r>
      <w:r w:rsidR="00ED3515">
        <w:t xml:space="preserve"> </w:t>
      </w:r>
      <w:r w:rsidR="00656126">
        <w:t xml:space="preserve">AIRI is pleased to see the growth of ARPA-H and our member institutes are </w:t>
      </w:r>
      <w:r w:rsidR="003E4C9A">
        <w:t>prepared to continue their engagement with the agency to advance its mission</w:t>
      </w:r>
      <w:proofErr w:type="gramStart"/>
      <w:r w:rsidR="003E4C9A">
        <w:t>.</w:t>
      </w:r>
      <w:r w:rsidR="00ED3515">
        <w:t xml:space="preserve"> </w:t>
      </w:r>
      <w:r w:rsidR="00C208B9" w:rsidRPr="002B5F49">
        <w:t>.</w:t>
      </w:r>
      <w:proofErr w:type="gramEnd"/>
      <w:r w:rsidR="00C208B9">
        <w:t xml:space="preserve">  </w:t>
      </w:r>
      <w:r w:rsidR="00394B2F">
        <w:t xml:space="preserve">ARPA-H has the potential to </w:t>
      </w:r>
      <w:r w:rsidR="004D6662">
        <w:t xml:space="preserve">address </w:t>
      </w:r>
      <w:r w:rsidR="00394B2F">
        <w:t xml:space="preserve">grand challenges in public health that were previously thought to be impossible to solve.  </w:t>
      </w:r>
      <w:r w:rsidR="0067750C">
        <w:t>Although there is excitement about the</w:t>
      </w:r>
      <w:r w:rsidR="00517A6F">
        <w:t xml:space="preserve"> agency’s potential</w:t>
      </w:r>
      <w:r w:rsidR="00394B2F">
        <w:t xml:space="preserve">, we still do not fully understand many of the basic mechanisms underlying diseases and public health challenges facing the nation today, such as cancer, Alzheimer’s, and addiction, among others.  Funding for fundamental research is still crucial to address these issues, and AIRI urges the Subcommittee to ensure </w:t>
      </w:r>
      <w:r w:rsidR="002C1E78">
        <w:t xml:space="preserve">that basic research discovery funded by </w:t>
      </w:r>
      <w:r w:rsidR="00C22CB1">
        <w:t xml:space="preserve">the </w:t>
      </w:r>
      <w:r w:rsidR="002C1E78">
        <w:t xml:space="preserve">NIH can adequately inform the transformative, applied research </w:t>
      </w:r>
      <w:r w:rsidR="00765A10">
        <w:t>promised by ARPA-H</w:t>
      </w:r>
      <w:r w:rsidR="006B6733">
        <w:t>.  Only by ensuring robust funding for NIH’s base budget and the foundational research it supports, can we p</w:t>
      </w:r>
      <w:r w:rsidR="00084AE7">
        <w:t>ut ARPA-H in the best possible position to succeed.</w:t>
      </w:r>
    </w:p>
    <w:p w14:paraId="6CD64756" w14:textId="77777777" w:rsidR="0079101B" w:rsidRDefault="0079101B" w:rsidP="00B66261">
      <w:pPr>
        <w:pStyle w:val="NoSpacing"/>
        <w:ind w:firstLine="360"/>
        <w:contextualSpacing/>
      </w:pPr>
    </w:p>
    <w:p w14:paraId="190366A4" w14:textId="7358C710" w:rsidR="006F5544" w:rsidRPr="00AD5167" w:rsidRDefault="00DF7DDC" w:rsidP="00B66261">
      <w:pPr>
        <w:pStyle w:val="NoSpacing"/>
        <w:ind w:firstLine="360"/>
        <w:contextualSpacing/>
      </w:pPr>
      <w:r>
        <w:t>N</w:t>
      </w:r>
      <w:r w:rsidR="005B61C7" w:rsidRPr="00AD5167">
        <w:t xml:space="preserve">ot only is </w:t>
      </w:r>
      <w:r w:rsidR="005B61C7" w:rsidRPr="124507D6">
        <w:t xml:space="preserve">NIH research essential to advancing health, </w:t>
      </w:r>
      <w:proofErr w:type="gramStart"/>
      <w:r w:rsidR="005B61C7" w:rsidRPr="124507D6">
        <w:t>it</w:t>
      </w:r>
      <w:proofErr w:type="gramEnd"/>
      <w:r w:rsidR="005B61C7" w:rsidRPr="124507D6">
        <w:t xml:space="preserve"> also plays a key economic role in communities nationwide.</w:t>
      </w:r>
      <w:bookmarkStart w:id="2" w:name="_Hlk512324925"/>
      <w:r w:rsidR="00C37B81">
        <w:rPr>
          <w:bCs/>
        </w:rPr>
        <w:t xml:space="preserve">  </w:t>
      </w:r>
      <w:r w:rsidR="00C37B81" w:rsidRPr="124507D6">
        <w:t>Each year, NIH awards over 60,000 grants that directly support more than 300,000 researchers at more than 2,500 different institutions</w:t>
      </w:r>
      <w:r w:rsidR="00BE79A3" w:rsidRPr="124507D6">
        <w:t xml:space="preserve"> in every state and almost every congressional district</w:t>
      </w:r>
      <w:r w:rsidR="00BE79A3" w:rsidRPr="002B5F49">
        <w:t>.</w:t>
      </w:r>
      <w:r w:rsidR="009F37C0" w:rsidRPr="002B5F49">
        <w:rPr>
          <w:bCs/>
        </w:rPr>
        <w:t xml:space="preserve">  </w:t>
      </w:r>
      <w:r w:rsidR="00805001" w:rsidRPr="002B5F49">
        <w:t xml:space="preserve">In FY </w:t>
      </w:r>
      <w:r w:rsidR="004D1BAD" w:rsidRPr="002B5F49">
        <w:t>202</w:t>
      </w:r>
      <w:r w:rsidR="000176E7">
        <w:t>3</w:t>
      </w:r>
      <w:r w:rsidR="00805001" w:rsidRPr="002B5F49">
        <w:rPr>
          <w:bCs/>
        </w:rPr>
        <w:t xml:space="preserve">, </w:t>
      </w:r>
      <w:r w:rsidR="005B61C7" w:rsidRPr="002B5F49">
        <w:t>NIH</w:t>
      </w:r>
      <w:r w:rsidR="00805001" w:rsidRPr="002B5F49">
        <w:t xml:space="preserve"> invested $</w:t>
      </w:r>
      <w:r w:rsidR="00A824EC" w:rsidRPr="002B5F49">
        <w:t>3</w:t>
      </w:r>
      <w:r w:rsidR="000176E7">
        <w:t>7.81</w:t>
      </w:r>
      <w:r w:rsidR="00805001" w:rsidRPr="002B5F49">
        <w:t xml:space="preserve"> billion, </w:t>
      </w:r>
      <w:r w:rsidR="004C1CCD" w:rsidRPr="002B5F49">
        <w:t>over</w:t>
      </w:r>
      <w:r w:rsidR="00805001" w:rsidRPr="002B5F49">
        <w:t xml:space="preserve"> </w:t>
      </w:r>
      <w:r w:rsidR="00207EFB" w:rsidRPr="002B5F49">
        <w:t xml:space="preserve">80 </w:t>
      </w:r>
      <w:r w:rsidR="00805001" w:rsidRPr="002B5F49">
        <w:t xml:space="preserve">percent of its budget, in the biomedical research community.  This investment </w:t>
      </w:r>
      <w:r w:rsidR="4016D345" w:rsidRPr="002B5F49">
        <w:t xml:space="preserve">directly and indirectly </w:t>
      </w:r>
      <w:r w:rsidR="00805001" w:rsidRPr="002B5F49">
        <w:t xml:space="preserve">supported </w:t>
      </w:r>
      <w:r w:rsidR="00BB732D">
        <w:t>412,041</w:t>
      </w:r>
      <w:r w:rsidR="00466F22" w:rsidRPr="002B5F49">
        <w:t xml:space="preserve"> </w:t>
      </w:r>
      <w:r w:rsidR="006E545A" w:rsidRPr="002B5F49">
        <w:t>jobs nationwide</w:t>
      </w:r>
      <w:r w:rsidR="005B61C7" w:rsidRPr="002B5F49">
        <w:t xml:space="preserve"> </w:t>
      </w:r>
      <w:r w:rsidR="00805001" w:rsidRPr="002B5F49">
        <w:t>and generated $</w:t>
      </w:r>
      <w:r w:rsidR="235C0EB4" w:rsidRPr="002B5F49">
        <w:t>9</w:t>
      </w:r>
      <w:r w:rsidR="008409B0">
        <w:t>2</w:t>
      </w:r>
      <w:r w:rsidR="235C0EB4" w:rsidRPr="002B5F49">
        <w:t>.8</w:t>
      </w:r>
      <w:r w:rsidR="008409B0">
        <w:t>9</w:t>
      </w:r>
      <w:r w:rsidR="235C0EB4" w:rsidRPr="002B5F49">
        <w:t xml:space="preserve"> </w:t>
      </w:r>
      <w:r w:rsidR="00805001" w:rsidRPr="002B5F49">
        <w:t>billion</w:t>
      </w:r>
      <w:r w:rsidR="3DF3AF5A" w:rsidRPr="002B5F49">
        <w:t>, or $2.</w:t>
      </w:r>
      <w:r w:rsidR="008409B0">
        <w:t>46</w:t>
      </w:r>
      <w:r w:rsidR="3DF3AF5A" w:rsidRPr="002B5F49">
        <w:t xml:space="preserve"> for every $1 of NIH</w:t>
      </w:r>
      <w:r w:rsidR="00805001" w:rsidRPr="002B5F49">
        <w:t xml:space="preserve"> </w:t>
      </w:r>
      <w:r w:rsidR="71872045" w:rsidRPr="002B5F49">
        <w:t xml:space="preserve">research funding, </w:t>
      </w:r>
      <w:r w:rsidR="00805001" w:rsidRPr="002B5F49">
        <w:t xml:space="preserve">in </w:t>
      </w:r>
      <w:r w:rsidR="217B1493" w:rsidRPr="002B5F49">
        <w:t xml:space="preserve">new </w:t>
      </w:r>
      <w:r w:rsidR="00805001" w:rsidRPr="002B5F49">
        <w:t>economic activity across the U</w:t>
      </w:r>
      <w:r w:rsidR="00FC6187" w:rsidRPr="002B5F49">
        <w:t>.S</w:t>
      </w:r>
      <w:r w:rsidR="005B61C7" w:rsidRPr="002B5F49">
        <w:t>.</w:t>
      </w:r>
      <w:r w:rsidR="0023796F" w:rsidRPr="002B5F49">
        <w:rPr>
          <w:rStyle w:val="FootnoteReference"/>
        </w:rPr>
        <w:footnoteReference w:id="2"/>
      </w:r>
      <w:r w:rsidR="00072C61" w:rsidRPr="00072C61">
        <w:t xml:space="preserve"> </w:t>
      </w:r>
      <w:r w:rsidR="00072C61">
        <w:t xml:space="preserve"> </w:t>
      </w:r>
      <w:bookmarkEnd w:id="2"/>
      <w:r w:rsidR="00072C61">
        <w:t>AIRI member institut</w:t>
      </w:r>
      <w:r w:rsidR="00F10BD2">
        <w:t>e</w:t>
      </w:r>
      <w:r w:rsidR="00072C61">
        <w:t>s</w:t>
      </w:r>
      <w:r w:rsidR="00F10BD2">
        <w:t xml:space="preserve"> are particularly </w:t>
      </w:r>
      <w:r w:rsidR="00271F42">
        <w:t>relevant</w:t>
      </w:r>
      <w:r w:rsidR="00F10BD2">
        <w:t xml:space="preserve"> in this </w:t>
      </w:r>
      <w:r w:rsidR="00901D83">
        <w:t xml:space="preserve">effort to </w:t>
      </w:r>
      <w:r w:rsidR="00851086">
        <w:t>leverage NIH funding to spur economic growth</w:t>
      </w:r>
      <w:r w:rsidR="00F10BD2">
        <w:t>, as they</w:t>
      </w:r>
      <w:r w:rsidR="00072C61">
        <w:t xml:space="preserve"> are located across the country</w:t>
      </w:r>
      <w:r w:rsidR="00072C61" w:rsidRPr="00AD5167">
        <w:t>, including</w:t>
      </w:r>
      <w:r w:rsidR="00072C61">
        <w:t xml:space="preserve"> in</w:t>
      </w:r>
      <w:r w:rsidR="00072C61" w:rsidRPr="00AD5167">
        <w:t xml:space="preserve"> many smaller or less-populated states that do not have major academic research institutions.  In many of these regions, independent research institutes are major employers and local economic engines, and </w:t>
      </w:r>
      <w:r w:rsidR="00072C61">
        <w:t xml:space="preserve">they </w:t>
      </w:r>
      <w:r w:rsidR="00072C61" w:rsidRPr="00AD5167">
        <w:t xml:space="preserve">exemplify the positive impact of investing in research and science. </w:t>
      </w:r>
    </w:p>
    <w:p w14:paraId="2B66EBDD" w14:textId="77777777" w:rsidR="0079101B" w:rsidRDefault="0079101B" w:rsidP="00B66261">
      <w:pPr>
        <w:pStyle w:val="NoSpacing"/>
        <w:ind w:firstLine="720"/>
        <w:contextualSpacing/>
      </w:pPr>
      <w:bookmarkStart w:id="3" w:name="_Hlk511831079"/>
    </w:p>
    <w:p w14:paraId="3EC0FFA4" w14:textId="665D7BE5" w:rsidR="00711720" w:rsidRDefault="005B61C7" w:rsidP="00B66261">
      <w:pPr>
        <w:pStyle w:val="NoSpacing"/>
        <w:ind w:firstLine="720"/>
        <w:contextualSpacing/>
        <w:rPr>
          <w:rFonts w:ascii="Calibri" w:hAnsi="Calibri"/>
        </w:rPr>
      </w:pPr>
      <w:r w:rsidRPr="00AD5167">
        <w:t>The NIH model for conducting biomedical research, which involves supporting scientists at independent research institutes</w:t>
      </w:r>
      <w:r w:rsidR="0023796F">
        <w:t>,</w:t>
      </w:r>
      <w:r w:rsidR="00847613">
        <w:t xml:space="preserve"> medical centers, and universities</w:t>
      </w:r>
      <w:r w:rsidRPr="00AD5167">
        <w:t xml:space="preserve"> provides an effective approach to making fundamental discoveries in the laboratory that can be translated into </w:t>
      </w:r>
      <w:r w:rsidRPr="00AD5167">
        <w:lastRenderedPageBreak/>
        <w:t>medical advances that save lives.  AIRI member institutions are private, stand-alone research centers that set their sights on the vast frontiers of medical science.</w:t>
      </w:r>
      <w:r w:rsidR="00271F42">
        <w:t xml:space="preserve">  </w:t>
      </w:r>
      <w:r w:rsidR="008F2D1D">
        <w:rPr>
          <w:rFonts w:ascii="Calibri" w:hAnsi="Calibri"/>
        </w:rPr>
        <w:t xml:space="preserve">However, </w:t>
      </w:r>
      <w:r w:rsidRPr="00203188">
        <w:rPr>
          <w:rFonts w:ascii="Calibri" w:hAnsi="Calibri"/>
        </w:rPr>
        <w:t xml:space="preserve">AIRI </w:t>
      </w:r>
      <w:r>
        <w:rPr>
          <w:rFonts w:ascii="Calibri" w:hAnsi="Calibri"/>
        </w:rPr>
        <w:t xml:space="preserve">member </w:t>
      </w:r>
      <w:r w:rsidRPr="00203188">
        <w:rPr>
          <w:rFonts w:ascii="Calibri" w:hAnsi="Calibri"/>
        </w:rPr>
        <w:t xml:space="preserve">institutes </w:t>
      </w:r>
      <w:r>
        <w:rPr>
          <w:rFonts w:ascii="Calibri" w:hAnsi="Calibri"/>
        </w:rPr>
        <w:t>are especially vulnerable to reductions in</w:t>
      </w:r>
      <w:r w:rsidRPr="00203188">
        <w:rPr>
          <w:rFonts w:ascii="Calibri" w:hAnsi="Calibri"/>
        </w:rPr>
        <w:t xml:space="preserve"> the NIH budget, as th</w:t>
      </w:r>
      <w:r>
        <w:rPr>
          <w:rFonts w:ascii="Calibri" w:hAnsi="Calibri"/>
        </w:rPr>
        <w:t xml:space="preserve">ey do not have other reliable sources of </w:t>
      </w:r>
      <w:r w:rsidRPr="00203188">
        <w:rPr>
          <w:rFonts w:ascii="Calibri" w:hAnsi="Calibri"/>
        </w:rPr>
        <w:t>revenue to make up the shortfall.</w:t>
      </w:r>
      <w:r w:rsidR="00B123E8">
        <w:rPr>
          <w:rFonts w:ascii="Calibri" w:hAnsi="Calibri"/>
        </w:rPr>
        <w:t xml:space="preserve">  </w:t>
      </w:r>
      <w:r w:rsidR="007F7582">
        <w:rPr>
          <w:rFonts w:ascii="Calibri" w:hAnsi="Calibri"/>
        </w:rPr>
        <w:t>Due to this reality</w:t>
      </w:r>
      <w:r w:rsidR="00B123E8">
        <w:rPr>
          <w:rFonts w:ascii="Calibri" w:hAnsi="Calibri"/>
        </w:rPr>
        <w:t xml:space="preserve">, AIRI </w:t>
      </w:r>
      <w:r w:rsidR="00757A04">
        <w:rPr>
          <w:rFonts w:ascii="Calibri" w:hAnsi="Calibri"/>
        </w:rPr>
        <w:t>member institutes</w:t>
      </w:r>
      <w:r w:rsidR="00A03C0A">
        <w:rPr>
          <w:rFonts w:ascii="Calibri" w:hAnsi="Calibri"/>
        </w:rPr>
        <w:t xml:space="preserve"> </w:t>
      </w:r>
      <w:r w:rsidR="007F7582">
        <w:rPr>
          <w:rFonts w:ascii="Calibri" w:hAnsi="Calibri"/>
        </w:rPr>
        <w:t xml:space="preserve">also </w:t>
      </w:r>
      <w:r w:rsidR="00A03C0A">
        <w:rPr>
          <w:rFonts w:ascii="Calibri" w:hAnsi="Calibri"/>
        </w:rPr>
        <w:t xml:space="preserve">face greater risks from </w:t>
      </w:r>
      <w:r w:rsidR="00DB4617">
        <w:rPr>
          <w:rFonts w:ascii="Calibri" w:hAnsi="Calibri"/>
        </w:rPr>
        <w:t xml:space="preserve">proposals </w:t>
      </w:r>
      <w:r w:rsidR="00A03C0A">
        <w:rPr>
          <w:rFonts w:ascii="Calibri" w:hAnsi="Calibri"/>
        </w:rPr>
        <w:t xml:space="preserve">to </w:t>
      </w:r>
      <w:r w:rsidR="00757A04" w:rsidRPr="00757A04">
        <w:rPr>
          <w:rFonts w:ascii="Calibri" w:hAnsi="Calibri"/>
        </w:rPr>
        <w:t>reduc</w:t>
      </w:r>
      <w:r w:rsidR="00A03C0A">
        <w:rPr>
          <w:rFonts w:ascii="Calibri" w:hAnsi="Calibri"/>
        </w:rPr>
        <w:t>e</w:t>
      </w:r>
      <w:r w:rsidR="00757A04" w:rsidRPr="00757A04">
        <w:rPr>
          <w:rFonts w:ascii="Calibri" w:hAnsi="Calibri"/>
        </w:rPr>
        <w:t xml:space="preserve"> support for F&amp;A costs or investigator salary support on NIH grants</w:t>
      </w:r>
      <w:r w:rsidR="00DB4617">
        <w:rPr>
          <w:rFonts w:ascii="Calibri" w:hAnsi="Calibri"/>
        </w:rPr>
        <w:t xml:space="preserve">.  We </w:t>
      </w:r>
      <w:r w:rsidR="00A713AB">
        <w:rPr>
          <w:rFonts w:ascii="Calibri" w:hAnsi="Calibri"/>
        </w:rPr>
        <w:t xml:space="preserve">urge the Subcommittee to </w:t>
      </w:r>
      <w:r w:rsidR="00E379E1">
        <w:rPr>
          <w:rFonts w:ascii="Calibri" w:hAnsi="Calibri"/>
        </w:rPr>
        <w:t xml:space="preserve">continue </w:t>
      </w:r>
      <w:r w:rsidR="00A713AB">
        <w:rPr>
          <w:rFonts w:ascii="Calibri" w:hAnsi="Calibri"/>
        </w:rPr>
        <w:t>reject</w:t>
      </w:r>
      <w:r w:rsidR="00E379E1">
        <w:rPr>
          <w:rFonts w:ascii="Calibri" w:hAnsi="Calibri"/>
        </w:rPr>
        <w:t>ing</w:t>
      </w:r>
      <w:r w:rsidR="00A713AB">
        <w:rPr>
          <w:rFonts w:ascii="Calibri" w:hAnsi="Calibri"/>
        </w:rPr>
        <w:t xml:space="preserve"> these harmful policies.</w:t>
      </w:r>
      <w:bookmarkEnd w:id="3"/>
    </w:p>
    <w:p w14:paraId="0A7ECA74" w14:textId="77777777" w:rsidR="0079101B" w:rsidRDefault="0079101B" w:rsidP="00B66261">
      <w:pPr>
        <w:pStyle w:val="NoSpacing"/>
        <w:ind w:firstLine="720"/>
        <w:contextualSpacing/>
      </w:pPr>
    </w:p>
    <w:p w14:paraId="501908C8" w14:textId="00F678A4" w:rsidR="006F5544" w:rsidRPr="008643BF" w:rsidRDefault="00B9677E" w:rsidP="00B66261">
      <w:pPr>
        <w:pStyle w:val="NoSpacing"/>
        <w:ind w:firstLine="720"/>
        <w:contextualSpacing/>
        <w:rPr>
          <w:rFonts w:ascii="Calibri" w:hAnsi="Calibri"/>
        </w:rPr>
      </w:pPr>
      <w:r w:rsidRPr="00AD5167">
        <w:t xml:space="preserve">AIRI member institutes’ flexibility </w:t>
      </w:r>
      <w:r>
        <w:t xml:space="preserve">and research-only missions </w:t>
      </w:r>
      <w:r w:rsidRPr="00AD5167">
        <w:t xml:space="preserve">provide an environment particularly conducive to creativity and innovation.  Independent research institutes possess a unique versatility and culture that encourages them to share expertise, information, and equipment across research institutions, as well as neighboring universities.  These collaborative activities help minimize bureaucracy and increase efficiency, allowing for fruitful partnerships in a variety of disciplines and industries.  Also, unlike institutes of higher education, </w:t>
      </w:r>
      <w:r>
        <w:t>AIRI member</w:t>
      </w:r>
      <w:r w:rsidRPr="00AD5167">
        <w:t xml:space="preserve"> institutes </w:t>
      </w:r>
      <w:r>
        <w:t>focus primarily</w:t>
      </w:r>
      <w:r w:rsidRPr="00AD5167">
        <w:t xml:space="preserve"> on sc</w:t>
      </w:r>
      <w:r>
        <w:t>ientific inquiry and discovery</w:t>
      </w:r>
      <w:r w:rsidRPr="00AD5167">
        <w:t>, allowing them to respond quickly to t</w:t>
      </w:r>
      <w:r>
        <w:t>he research needs of the nation</w:t>
      </w:r>
      <w:r w:rsidR="00711720">
        <w:t xml:space="preserve">, as was demonstrated in the early days of the COVID-19 pandemic when many AIRI member institutes </w:t>
      </w:r>
      <w:r w:rsidR="00594AB5">
        <w:t xml:space="preserve">pivoted quickly to support essential research and discovery </w:t>
      </w:r>
      <w:r w:rsidR="00867484">
        <w:t>activities that contributed to the rapid development of vaccines and therapeutics.</w:t>
      </w:r>
    </w:p>
    <w:p w14:paraId="4E938C5B" w14:textId="77777777" w:rsidR="0079101B" w:rsidRDefault="0079101B" w:rsidP="00B66261">
      <w:pPr>
        <w:pStyle w:val="NoSpacing"/>
        <w:ind w:firstLine="720"/>
        <w:contextualSpacing/>
      </w:pPr>
    </w:p>
    <w:p w14:paraId="479FF6CC" w14:textId="46F560E8" w:rsidR="0042458A" w:rsidRDefault="005B61C7" w:rsidP="00B66261">
      <w:pPr>
        <w:pStyle w:val="NoSpacing"/>
        <w:ind w:firstLine="720"/>
        <w:contextualSpacing/>
      </w:pPr>
      <w:r w:rsidRPr="00AD5167">
        <w:t xml:space="preserve">AIRI </w:t>
      </w:r>
      <w:r w:rsidR="00AD58AB">
        <w:t xml:space="preserve">deeply </w:t>
      </w:r>
      <w:r w:rsidRPr="00AD5167">
        <w:t>thanks the Subcommittee for its important work dedicated to ensuring the health of the nation, and we appreciate this opportunity to urge the Subcommittee to</w:t>
      </w:r>
      <w:r w:rsidR="00F4700D">
        <w:t xml:space="preserve"> continue the success of NIH </w:t>
      </w:r>
      <w:r w:rsidR="00F4700D" w:rsidRPr="009A4BBD">
        <w:t>by</w:t>
      </w:r>
      <w:r w:rsidRPr="009A4BBD">
        <w:t xml:space="preserve"> </w:t>
      </w:r>
      <w:r w:rsidR="004050DA" w:rsidRPr="009A4BBD">
        <w:rPr>
          <w:b/>
        </w:rPr>
        <w:t>provid</w:t>
      </w:r>
      <w:r w:rsidR="00F4700D" w:rsidRPr="009A4BBD">
        <w:rPr>
          <w:b/>
        </w:rPr>
        <w:t>ing</w:t>
      </w:r>
      <w:r w:rsidR="004050DA" w:rsidRPr="009A4BBD">
        <w:rPr>
          <w:b/>
        </w:rPr>
        <w:t xml:space="preserve"> </w:t>
      </w:r>
      <w:r w:rsidR="00E51418" w:rsidRPr="009A4BBD">
        <w:rPr>
          <w:b/>
        </w:rPr>
        <w:t>$</w:t>
      </w:r>
      <w:r w:rsidR="006C19C8" w:rsidRPr="009A4BBD">
        <w:rPr>
          <w:b/>
        </w:rPr>
        <w:t>51</w:t>
      </w:r>
      <w:r w:rsidR="009A4BBD" w:rsidRPr="009A4BBD">
        <w:rPr>
          <w:b/>
        </w:rPr>
        <w:t>.3</w:t>
      </w:r>
      <w:r w:rsidR="003E7315" w:rsidRPr="009A4BBD">
        <w:rPr>
          <w:b/>
        </w:rPr>
        <w:t xml:space="preserve"> </w:t>
      </w:r>
      <w:r w:rsidR="00E51418" w:rsidRPr="009A4BBD">
        <w:rPr>
          <w:b/>
        </w:rPr>
        <w:t>billion</w:t>
      </w:r>
      <w:r w:rsidR="004547AC" w:rsidRPr="009A4BBD">
        <w:rPr>
          <w:b/>
        </w:rPr>
        <w:t xml:space="preserve"> for the NIH’s base budget</w:t>
      </w:r>
      <w:r w:rsidR="00E51418" w:rsidRPr="009A4BBD">
        <w:rPr>
          <w:b/>
        </w:rPr>
        <w:t xml:space="preserve"> in FY 20</w:t>
      </w:r>
      <w:r w:rsidR="00F32F76" w:rsidRPr="009A4BBD">
        <w:rPr>
          <w:b/>
        </w:rPr>
        <w:t>2</w:t>
      </w:r>
      <w:r w:rsidR="009A4BBD" w:rsidRPr="009A4BBD">
        <w:rPr>
          <w:b/>
        </w:rPr>
        <w:t>5</w:t>
      </w:r>
      <w:r w:rsidR="002219BF" w:rsidRPr="009A4BBD">
        <w:t xml:space="preserve"> </w:t>
      </w:r>
      <w:r w:rsidR="00BA36EB" w:rsidRPr="009A4BBD">
        <w:t>and</w:t>
      </w:r>
      <w:r w:rsidR="00BA36EB">
        <w:t xml:space="preserve"> </w:t>
      </w:r>
      <w:r w:rsidR="00F32F76">
        <w:rPr>
          <w:b/>
        </w:rPr>
        <w:t>reaffirm</w:t>
      </w:r>
      <w:r w:rsidR="0023796F">
        <w:rPr>
          <w:b/>
        </w:rPr>
        <w:t>ing</w:t>
      </w:r>
      <w:r w:rsidR="00316179">
        <w:rPr>
          <w:b/>
        </w:rPr>
        <w:t xml:space="preserve"> that </w:t>
      </w:r>
      <w:r w:rsidR="00AC46A1">
        <w:rPr>
          <w:b/>
        </w:rPr>
        <w:t>any</w:t>
      </w:r>
      <w:r w:rsidR="00B01990">
        <w:rPr>
          <w:b/>
        </w:rPr>
        <w:t xml:space="preserve"> </w:t>
      </w:r>
      <w:r w:rsidR="008E3008">
        <w:rPr>
          <w:b/>
        </w:rPr>
        <w:t xml:space="preserve">additional </w:t>
      </w:r>
      <w:r w:rsidR="00B01990">
        <w:rPr>
          <w:b/>
        </w:rPr>
        <w:t>funding for ARPA-H supplements</w:t>
      </w:r>
      <w:r w:rsidR="00623EE2">
        <w:rPr>
          <w:b/>
        </w:rPr>
        <w:t xml:space="preserve"> the base budget funding</w:t>
      </w:r>
      <w:r w:rsidR="00F32F76">
        <w:rPr>
          <w:b/>
        </w:rPr>
        <w:t xml:space="preserve"> </w:t>
      </w:r>
      <w:r w:rsidR="00F8335E">
        <w:t>to strengthen o</w:t>
      </w:r>
      <w:r w:rsidR="002219BF" w:rsidRPr="002219BF">
        <w:t xml:space="preserve">ur nation's investment in </w:t>
      </w:r>
      <w:r w:rsidR="00AD58AB">
        <w:t xml:space="preserve">life-saving </w:t>
      </w:r>
      <w:r w:rsidR="002219BF" w:rsidRPr="002219BF">
        <w:t>medical research.</w:t>
      </w:r>
      <w:r w:rsidR="00F8335E">
        <w:t xml:space="preserve"> </w:t>
      </w:r>
    </w:p>
    <w:p w14:paraId="0EF4FBF6" w14:textId="77777777" w:rsidR="00436102" w:rsidRDefault="00436102" w:rsidP="00436102">
      <w:pPr>
        <w:pStyle w:val="NoSpacing"/>
        <w:spacing w:line="480" w:lineRule="auto"/>
        <w:contextualSpacing/>
      </w:pPr>
    </w:p>
    <w:p w14:paraId="34ED5400" w14:textId="77777777" w:rsidR="00FB3852" w:rsidRDefault="00FB3852" w:rsidP="00436102">
      <w:pPr>
        <w:pStyle w:val="NoSpacing"/>
        <w:spacing w:line="480" w:lineRule="auto"/>
        <w:contextualSpacing/>
      </w:pPr>
    </w:p>
    <w:p w14:paraId="466649ED" w14:textId="77777777" w:rsidR="00FB3852" w:rsidRDefault="00FB3852" w:rsidP="00436102">
      <w:pPr>
        <w:pStyle w:val="NoSpacing"/>
        <w:spacing w:line="480" w:lineRule="auto"/>
        <w:contextualSpacing/>
      </w:pPr>
    </w:p>
    <w:p w14:paraId="6C03F480" w14:textId="77777777" w:rsidR="00FB3852" w:rsidRDefault="00FB3852" w:rsidP="00436102">
      <w:pPr>
        <w:pStyle w:val="NoSpacing"/>
        <w:spacing w:line="480" w:lineRule="auto"/>
        <w:contextualSpacing/>
      </w:pPr>
    </w:p>
    <w:p w14:paraId="1731961E" w14:textId="77777777" w:rsidR="00FB3852" w:rsidRDefault="00FB3852" w:rsidP="00436102">
      <w:pPr>
        <w:pStyle w:val="NoSpacing"/>
        <w:spacing w:line="480" w:lineRule="auto"/>
        <w:contextualSpacing/>
        <w:rPr>
          <w:bCs/>
          <w:i/>
          <w:iCs/>
        </w:rPr>
      </w:pPr>
    </w:p>
    <w:p w14:paraId="3AF45338" w14:textId="77777777" w:rsidR="00FB3852" w:rsidRDefault="00FB3852" w:rsidP="00436102">
      <w:pPr>
        <w:pStyle w:val="NoSpacing"/>
        <w:spacing w:line="480" w:lineRule="auto"/>
        <w:contextualSpacing/>
        <w:rPr>
          <w:bCs/>
          <w:i/>
          <w:iCs/>
        </w:rPr>
      </w:pPr>
    </w:p>
    <w:p w14:paraId="70C994EC" w14:textId="6458BA6A" w:rsidR="00436102" w:rsidRPr="00B45406" w:rsidRDefault="00436102" w:rsidP="00FB3852">
      <w:pPr>
        <w:pStyle w:val="NoSpacing"/>
        <w:contextualSpacing/>
        <w:rPr>
          <w:bCs/>
          <w:i/>
          <w:iCs/>
        </w:rPr>
      </w:pPr>
      <w:r w:rsidRPr="00B45406">
        <w:rPr>
          <w:bCs/>
          <w:i/>
          <w:iCs/>
        </w:rPr>
        <w:t>Founded in 1962, AIRI is an association of independent, not-for-profit biomedical and behavioral research institutes whose mission is to enhance the ability of its members to improve human health and advance knowledge.  We accomplish our mission through member networking, education, and involvement in the development of science policy.</w:t>
      </w:r>
    </w:p>
    <w:sectPr w:rsidR="00436102" w:rsidRPr="00B45406" w:rsidSect="007E22B5">
      <w:headerReference w:type="default" r:id="rId11"/>
      <w:footerReference w:type="default" r:id="rId12"/>
      <w:headerReference w:type="first" r:id="rId13"/>
      <w:footerReference w:type="first" r:id="rId14"/>
      <w:pgSz w:w="12240" w:h="15840"/>
      <w:pgMar w:top="1440" w:right="1440" w:bottom="1440" w:left="1440" w:header="720" w:footer="73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55370E" w14:textId="77777777" w:rsidR="007E22B5" w:rsidRDefault="007E22B5">
      <w:pPr>
        <w:spacing w:after="0"/>
      </w:pPr>
      <w:r>
        <w:separator/>
      </w:r>
    </w:p>
  </w:endnote>
  <w:endnote w:type="continuationSeparator" w:id="0">
    <w:p w14:paraId="6524C4C1" w14:textId="77777777" w:rsidR="007E22B5" w:rsidRDefault="007E22B5">
      <w:pPr>
        <w:spacing w:after="0"/>
      </w:pPr>
      <w:r>
        <w:continuationSeparator/>
      </w:r>
    </w:p>
  </w:endnote>
  <w:endnote w:type="continuationNotice" w:id="1">
    <w:p w14:paraId="789DC6C1" w14:textId="77777777" w:rsidR="007E22B5" w:rsidRDefault="007E22B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HAnsi" w:hAnsiTheme="majorHAnsi"/>
        <w:sz w:val="20"/>
        <w:szCs w:val="20"/>
      </w:rPr>
      <w:id w:val="161664557"/>
      <w:docPartObj>
        <w:docPartGallery w:val="Page Numbers (Bottom of Page)"/>
        <w:docPartUnique/>
      </w:docPartObj>
    </w:sdtPr>
    <w:sdtContent>
      <w:p w14:paraId="538D332F" w14:textId="77777777" w:rsidR="0042458A" w:rsidRPr="00D07FBE" w:rsidRDefault="0042458A" w:rsidP="0042458A">
        <w:pPr>
          <w:pStyle w:val="Footer"/>
          <w:tabs>
            <w:tab w:val="right" w:pos="9360"/>
          </w:tabs>
          <w:spacing w:after="0"/>
          <w:rPr>
            <w:rFonts w:asciiTheme="majorHAnsi" w:hAnsiTheme="majorHAnsi"/>
            <w:sz w:val="20"/>
            <w:szCs w:val="20"/>
          </w:rPr>
        </w:pPr>
      </w:p>
      <w:p w14:paraId="6AF16E02" w14:textId="77777777" w:rsidR="0042458A" w:rsidRPr="00D07FBE" w:rsidRDefault="000C0616" w:rsidP="0042458A">
        <w:pPr>
          <w:pStyle w:val="Footer"/>
          <w:tabs>
            <w:tab w:val="right" w:pos="9360"/>
          </w:tabs>
          <w:spacing w:after="0"/>
          <w:rPr>
            <w:rFonts w:asciiTheme="majorHAnsi" w:hAnsiTheme="majorHAnsi"/>
            <w:sz w:val="20"/>
            <w:szCs w:val="20"/>
          </w:rPr>
        </w:pPr>
        <w:r w:rsidRPr="00D07FBE">
          <w:rPr>
            <w:rFonts w:asciiTheme="majorHAnsi" w:hAnsiTheme="majorHAnsi"/>
            <w:sz w:val="20"/>
            <w:szCs w:val="20"/>
          </w:rPr>
          <w:tab/>
        </w:r>
        <w:r w:rsidRPr="00D07FBE">
          <w:rPr>
            <w:rFonts w:asciiTheme="majorHAnsi" w:hAnsiTheme="majorHAnsi"/>
            <w:sz w:val="20"/>
            <w:szCs w:val="20"/>
          </w:rPr>
          <w:fldChar w:fldCharType="begin"/>
        </w:r>
        <w:r w:rsidRPr="00D07FBE">
          <w:rPr>
            <w:rFonts w:asciiTheme="majorHAnsi" w:hAnsiTheme="majorHAnsi"/>
            <w:sz w:val="20"/>
            <w:szCs w:val="20"/>
          </w:rPr>
          <w:instrText xml:space="preserve"> PAGE   \* MERGEFORMAT </w:instrText>
        </w:r>
        <w:r w:rsidRPr="00D07FBE">
          <w:rPr>
            <w:rFonts w:asciiTheme="majorHAnsi" w:hAnsiTheme="majorHAnsi"/>
            <w:sz w:val="20"/>
            <w:szCs w:val="20"/>
          </w:rPr>
          <w:fldChar w:fldCharType="separate"/>
        </w:r>
        <w:r w:rsidR="002219BF">
          <w:rPr>
            <w:rFonts w:asciiTheme="majorHAnsi" w:hAnsiTheme="majorHAnsi"/>
            <w:noProof/>
            <w:sz w:val="20"/>
            <w:szCs w:val="20"/>
          </w:rPr>
          <w:t>5</w:t>
        </w:r>
        <w:r w:rsidRPr="00D07FBE">
          <w:rPr>
            <w:rFonts w:asciiTheme="majorHAnsi" w:hAnsiTheme="majorHAnsi"/>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149C49F7" w14:paraId="66290640" w14:textId="77777777" w:rsidTr="149C49F7">
      <w:trPr>
        <w:trHeight w:val="300"/>
      </w:trPr>
      <w:tc>
        <w:tcPr>
          <w:tcW w:w="3120" w:type="dxa"/>
        </w:tcPr>
        <w:p w14:paraId="397676B6" w14:textId="6186A67D" w:rsidR="149C49F7" w:rsidRDefault="149C49F7" w:rsidP="149C49F7">
          <w:pPr>
            <w:pStyle w:val="Header"/>
            <w:ind w:left="-115"/>
          </w:pPr>
        </w:p>
      </w:tc>
      <w:tc>
        <w:tcPr>
          <w:tcW w:w="3120" w:type="dxa"/>
        </w:tcPr>
        <w:p w14:paraId="0B50C17A" w14:textId="14464B93" w:rsidR="149C49F7" w:rsidRDefault="149C49F7" w:rsidP="149C49F7">
          <w:pPr>
            <w:pStyle w:val="Header"/>
            <w:jc w:val="center"/>
          </w:pPr>
        </w:p>
      </w:tc>
      <w:tc>
        <w:tcPr>
          <w:tcW w:w="3120" w:type="dxa"/>
        </w:tcPr>
        <w:p w14:paraId="0F9948F9" w14:textId="71A5BC32" w:rsidR="149C49F7" w:rsidRDefault="149C49F7" w:rsidP="149C49F7">
          <w:pPr>
            <w:pStyle w:val="Header"/>
            <w:ind w:right="-115"/>
            <w:jc w:val="right"/>
          </w:pPr>
        </w:p>
      </w:tc>
    </w:tr>
  </w:tbl>
  <w:p w14:paraId="416C21F6" w14:textId="4BBFD381" w:rsidR="006C394A" w:rsidRDefault="006C3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9CC20D" w14:textId="77777777" w:rsidR="007E22B5" w:rsidRDefault="007E22B5">
      <w:pPr>
        <w:spacing w:after="0"/>
      </w:pPr>
      <w:r>
        <w:separator/>
      </w:r>
    </w:p>
  </w:footnote>
  <w:footnote w:type="continuationSeparator" w:id="0">
    <w:p w14:paraId="3349DD4C" w14:textId="77777777" w:rsidR="007E22B5" w:rsidRDefault="007E22B5">
      <w:pPr>
        <w:spacing w:after="0"/>
      </w:pPr>
      <w:r>
        <w:continuationSeparator/>
      </w:r>
    </w:p>
  </w:footnote>
  <w:footnote w:type="continuationNotice" w:id="1">
    <w:p w14:paraId="3A898DD0" w14:textId="77777777" w:rsidR="007E22B5" w:rsidRDefault="007E22B5">
      <w:pPr>
        <w:spacing w:after="0"/>
      </w:pPr>
    </w:p>
  </w:footnote>
  <w:footnote w:id="2">
    <w:p w14:paraId="69C6FB7B" w14:textId="4E61B220" w:rsidR="0023796F" w:rsidRDefault="0023796F" w:rsidP="0023796F">
      <w:pPr>
        <w:pStyle w:val="FootnoteText"/>
      </w:pPr>
      <w:r>
        <w:rPr>
          <w:rStyle w:val="FootnoteReference"/>
        </w:rPr>
        <w:footnoteRef/>
      </w:r>
      <w:r w:rsidR="124507D6">
        <w:t xml:space="preserve"> NIH’s funding information and economic impact data comes from United for Medical Research’s 202</w:t>
      </w:r>
      <w:r w:rsidR="00212C76">
        <w:t>4</w:t>
      </w:r>
      <w:r w:rsidR="124507D6">
        <w:t xml:space="preserve"> Update on NIH’s Role in Sustaining the U.S. Economy, </w:t>
      </w:r>
      <w:r w:rsidR="124507D6" w:rsidRPr="008B5DA1">
        <w:t>https://</w:t>
      </w:r>
      <w:r w:rsidR="124507D6">
        <w:t xml:space="preserve"> https://unitedformedicalresearch.org/annual-economic-report/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149C49F7" w14:paraId="0E1EDD03" w14:textId="77777777" w:rsidTr="149C49F7">
      <w:trPr>
        <w:trHeight w:val="300"/>
      </w:trPr>
      <w:tc>
        <w:tcPr>
          <w:tcW w:w="3120" w:type="dxa"/>
        </w:tcPr>
        <w:p w14:paraId="7D65F3C8" w14:textId="06C2BBEC" w:rsidR="149C49F7" w:rsidRDefault="149C49F7" w:rsidP="149C49F7">
          <w:pPr>
            <w:pStyle w:val="Header"/>
            <w:ind w:left="-115"/>
          </w:pPr>
        </w:p>
      </w:tc>
      <w:tc>
        <w:tcPr>
          <w:tcW w:w="3120" w:type="dxa"/>
        </w:tcPr>
        <w:p w14:paraId="24735CE4" w14:textId="58E7165F" w:rsidR="149C49F7" w:rsidRDefault="149C49F7" w:rsidP="149C49F7">
          <w:pPr>
            <w:pStyle w:val="Header"/>
            <w:jc w:val="center"/>
          </w:pPr>
        </w:p>
      </w:tc>
      <w:tc>
        <w:tcPr>
          <w:tcW w:w="3120" w:type="dxa"/>
        </w:tcPr>
        <w:p w14:paraId="34937FEA" w14:textId="3EC82626" w:rsidR="149C49F7" w:rsidRDefault="149C49F7" w:rsidP="149C49F7">
          <w:pPr>
            <w:pStyle w:val="Header"/>
            <w:ind w:right="-115"/>
            <w:jc w:val="right"/>
          </w:pPr>
        </w:p>
      </w:tc>
    </w:tr>
  </w:tbl>
  <w:p w14:paraId="70040878" w14:textId="4272A681" w:rsidR="006C394A" w:rsidRDefault="006C39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0C30B2" w14:textId="503EE578" w:rsidR="001358DC" w:rsidRDefault="001358DC">
    <w:pPr>
      <w:pStyle w:val="Header"/>
    </w:pPr>
    <w:r>
      <w:rPr>
        <w:noProof/>
      </w:rPr>
      <w:drawing>
        <wp:anchor distT="0" distB="0" distL="114300" distR="114300" simplePos="0" relativeHeight="251658240" behindDoc="0" locked="0" layoutInCell="1" allowOverlap="1" wp14:anchorId="17F604B6" wp14:editId="1E8A1DC3">
          <wp:simplePos x="0" y="0"/>
          <wp:positionH relativeFrom="margin">
            <wp:align>left</wp:align>
          </wp:positionH>
          <wp:positionV relativeFrom="paragraph">
            <wp:posOffset>-158044</wp:posOffset>
          </wp:positionV>
          <wp:extent cx="6038850" cy="97599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38850" cy="9759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C14E6B"/>
    <w:multiLevelType w:val="hybridMultilevel"/>
    <w:tmpl w:val="3BAEF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D977FB3"/>
    <w:multiLevelType w:val="hybridMultilevel"/>
    <w:tmpl w:val="97201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4231757">
    <w:abstractNumId w:val="1"/>
  </w:num>
  <w:num w:numId="2" w16cid:durableId="1847358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1C7"/>
    <w:rsid w:val="00003FC4"/>
    <w:rsid w:val="0001089D"/>
    <w:rsid w:val="00016068"/>
    <w:rsid w:val="000176E7"/>
    <w:rsid w:val="00020BFC"/>
    <w:rsid w:val="000216BF"/>
    <w:rsid w:val="00035751"/>
    <w:rsid w:val="00044F70"/>
    <w:rsid w:val="00064006"/>
    <w:rsid w:val="000662AE"/>
    <w:rsid w:val="00071BA1"/>
    <w:rsid w:val="000726B2"/>
    <w:rsid w:val="00072C61"/>
    <w:rsid w:val="00072D1A"/>
    <w:rsid w:val="0007723C"/>
    <w:rsid w:val="000805F6"/>
    <w:rsid w:val="00080C77"/>
    <w:rsid w:val="00084AE7"/>
    <w:rsid w:val="000A2680"/>
    <w:rsid w:val="000A31FC"/>
    <w:rsid w:val="000A71EA"/>
    <w:rsid w:val="000C0616"/>
    <w:rsid w:val="000D56BF"/>
    <w:rsid w:val="000D78EF"/>
    <w:rsid w:val="000E1D1D"/>
    <w:rsid w:val="000E2CB4"/>
    <w:rsid w:val="000E5834"/>
    <w:rsid w:val="000E7620"/>
    <w:rsid w:val="000F58EA"/>
    <w:rsid w:val="000F7633"/>
    <w:rsid w:val="00101AE9"/>
    <w:rsid w:val="0010501B"/>
    <w:rsid w:val="001230C1"/>
    <w:rsid w:val="001237E4"/>
    <w:rsid w:val="001358DC"/>
    <w:rsid w:val="00147780"/>
    <w:rsid w:val="00147E1E"/>
    <w:rsid w:val="001505AA"/>
    <w:rsid w:val="00153163"/>
    <w:rsid w:val="00153599"/>
    <w:rsid w:val="00183494"/>
    <w:rsid w:val="0018640B"/>
    <w:rsid w:val="00190835"/>
    <w:rsid w:val="001924E9"/>
    <w:rsid w:val="00192C07"/>
    <w:rsid w:val="00194D6F"/>
    <w:rsid w:val="00197B1A"/>
    <w:rsid w:val="00197B85"/>
    <w:rsid w:val="001B208E"/>
    <w:rsid w:val="001C302B"/>
    <w:rsid w:val="001D0750"/>
    <w:rsid w:val="001D5B26"/>
    <w:rsid w:val="001D5CF8"/>
    <w:rsid w:val="001F3A5D"/>
    <w:rsid w:val="0020155A"/>
    <w:rsid w:val="00207EFB"/>
    <w:rsid w:val="00212C76"/>
    <w:rsid w:val="002219BF"/>
    <w:rsid w:val="00223BD7"/>
    <w:rsid w:val="00231735"/>
    <w:rsid w:val="00234B4B"/>
    <w:rsid w:val="0023796F"/>
    <w:rsid w:val="00255D6E"/>
    <w:rsid w:val="002648B7"/>
    <w:rsid w:val="00271F42"/>
    <w:rsid w:val="002728F3"/>
    <w:rsid w:val="00274EAB"/>
    <w:rsid w:val="00283254"/>
    <w:rsid w:val="002A1326"/>
    <w:rsid w:val="002A3319"/>
    <w:rsid w:val="002A3B40"/>
    <w:rsid w:val="002B586C"/>
    <w:rsid w:val="002B5F49"/>
    <w:rsid w:val="002C1E78"/>
    <w:rsid w:val="002E087B"/>
    <w:rsid w:val="002E0D15"/>
    <w:rsid w:val="002E7853"/>
    <w:rsid w:val="002F31D9"/>
    <w:rsid w:val="002F4D88"/>
    <w:rsid w:val="002F6C4C"/>
    <w:rsid w:val="00305985"/>
    <w:rsid w:val="00316179"/>
    <w:rsid w:val="00321D4E"/>
    <w:rsid w:val="0032506E"/>
    <w:rsid w:val="003251A6"/>
    <w:rsid w:val="00335538"/>
    <w:rsid w:val="003365E5"/>
    <w:rsid w:val="0034368D"/>
    <w:rsid w:val="0034614E"/>
    <w:rsid w:val="00346BD5"/>
    <w:rsid w:val="00362EAD"/>
    <w:rsid w:val="0037016A"/>
    <w:rsid w:val="0037201B"/>
    <w:rsid w:val="00387592"/>
    <w:rsid w:val="00394B2F"/>
    <w:rsid w:val="00397827"/>
    <w:rsid w:val="003B046D"/>
    <w:rsid w:val="003B556E"/>
    <w:rsid w:val="003B65EF"/>
    <w:rsid w:val="003D7F09"/>
    <w:rsid w:val="003E4C9A"/>
    <w:rsid w:val="003E7315"/>
    <w:rsid w:val="003E769F"/>
    <w:rsid w:val="003F3E3D"/>
    <w:rsid w:val="00401880"/>
    <w:rsid w:val="004050DA"/>
    <w:rsid w:val="00410617"/>
    <w:rsid w:val="00416223"/>
    <w:rsid w:val="0042458A"/>
    <w:rsid w:val="00430C40"/>
    <w:rsid w:val="0043267D"/>
    <w:rsid w:val="00436102"/>
    <w:rsid w:val="00444911"/>
    <w:rsid w:val="00450B13"/>
    <w:rsid w:val="004547AC"/>
    <w:rsid w:val="00455D8B"/>
    <w:rsid w:val="00466F22"/>
    <w:rsid w:val="0047195B"/>
    <w:rsid w:val="004A135B"/>
    <w:rsid w:val="004A461D"/>
    <w:rsid w:val="004B3EE6"/>
    <w:rsid w:val="004B42D5"/>
    <w:rsid w:val="004C1CCD"/>
    <w:rsid w:val="004D012A"/>
    <w:rsid w:val="004D1BAD"/>
    <w:rsid w:val="004D1F55"/>
    <w:rsid w:val="004D6662"/>
    <w:rsid w:val="004E7339"/>
    <w:rsid w:val="0050582C"/>
    <w:rsid w:val="00514C7F"/>
    <w:rsid w:val="00515644"/>
    <w:rsid w:val="00517A6F"/>
    <w:rsid w:val="00517C8E"/>
    <w:rsid w:val="00530EA5"/>
    <w:rsid w:val="0053415E"/>
    <w:rsid w:val="00555377"/>
    <w:rsid w:val="00570222"/>
    <w:rsid w:val="00570BB2"/>
    <w:rsid w:val="0057288F"/>
    <w:rsid w:val="005745E8"/>
    <w:rsid w:val="00584C8C"/>
    <w:rsid w:val="0059044D"/>
    <w:rsid w:val="005905AA"/>
    <w:rsid w:val="005918C8"/>
    <w:rsid w:val="00594AB5"/>
    <w:rsid w:val="005A5071"/>
    <w:rsid w:val="005B1538"/>
    <w:rsid w:val="005B1E4F"/>
    <w:rsid w:val="005B61C7"/>
    <w:rsid w:val="005C0A6D"/>
    <w:rsid w:val="005C0B02"/>
    <w:rsid w:val="005C1998"/>
    <w:rsid w:val="005C2E71"/>
    <w:rsid w:val="005C2F8F"/>
    <w:rsid w:val="005F5DFE"/>
    <w:rsid w:val="0060631E"/>
    <w:rsid w:val="00606B09"/>
    <w:rsid w:val="00613CA5"/>
    <w:rsid w:val="00622636"/>
    <w:rsid w:val="00623EE2"/>
    <w:rsid w:val="00625EC6"/>
    <w:rsid w:val="00626F33"/>
    <w:rsid w:val="006279B7"/>
    <w:rsid w:val="00642D20"/>
    <w:rsid w:val="00647467"/>
    <w:rsid w:val="00650AA0"/>
    <w:rsid w:val="006533DF"/>
    <w:rsid w:val="00656126"/>
    <w:rsid w:val="0067750C"/>
    <w:rsid w:val="00690C9D"/>
    <w:rsid w:val="006A4254"/>
    <w:rsid w:val="006B0415"/>
    <w:rsid w:val="006B29D0"/>
    <w:rsid w:val="006B6733"/>
    <w:rsid w:val="006C0CCB"/>
    <w:rsid w:val="006C19C8"/>
    <w:rsid w:val="006C2A4A"/>
    <w:rsid w:val="006C394A"/>
    <w:rsid w:val="006E07F0"/>
    <w:rsid w:val="006E545A"/>
    <w:rsid w:val="006F5544"/>
    <w:rsid w:val="006F6300"/>
    <w:rsid w:val="00711720"/>
    <w:rsid w:val="00715334"/>
    <w:rsid w:val="00715A18"/>
    <w:rsid w:val="00721DFB"/>
    <w:rsid w:val="00723286"/>
    <w:rsid w:val="00735524"/>
    <w:rsid w:val="007412F4"/>
    <w:rsid w:val="00744DE3"/>
    <w:rsid w:val="00745B50"/>
    <w:rsid w:val="0074616C"/>
    <w:rsid w:val="00755BBE"/>
    <w:rsid w:val="00757A04"/>
    <w:rsid w:val="00765A10"/>
    <w:rsid w:val="00772D54"/>
    <w:rsid w:val="00772E1D"/>
    <w:rsid w:val="00777F22"/>
    <w:rsid w:val="00782ECD"/>
    <w:rsid w:val="0079101B"/>
    <w:rsid w:val="00795A67"/>
    <w:rsid w:val="007971AD"/>
    <w:rsid w:val="007A0B4D"/>
    <w:rsid w:val="007A0E08"/>
    <w:rsid w:val="007D3716"/>
    <w:rsid w:val="007D3899"/>
    <w:rsid w:val="007D5DA0"/>
    <w:rsid w:val="007E22B5"/>
    <w:rsid w:val="007E5563"/>
    <w:rsid w:val="007F122A"/>
    <w:rsid w:val="007F7582"/>
    <w:rsid w:val="00805001"/>
    <w:rsid w:val="00806B27"/>
    <w:rsid w:val="00807F61"/>
    <w:rsid w:val="0081496D"/>
    <w:rsid w:val="00820411"/>
    <w:rsid w:val="00821633"/>
    <w:rsid w:val="00822E80"/>
    <w:rsid w:val="00823735"/>
    <w:rsid w:val="00824EF0"/>
    <w:rsid w:val="00834314"/>
    <w:rsid w:val="008409B0"/>
    <w:rsid w:val="008416BD"/>
    <w:rsid w:val="00847613"/>
    <w:rsid w:val="00851086"/>
    <w:rsid w:val="00851BE1"/>
    <w:rsid w:val="008643BF"/>
    <w:rsid w:val="00867484"/>
    <w:rsid w:val="00872CC7"/>
    <w:rsid w:val="008922E1"/>
    <w:rsid w:val="00895EB9"/>
    <w:rsid w:val="008A0858"/>
    <w:rsid w:val="008B4A45"/>
    <w:rsid w:val="008B5DA1"/>
    <w:rsid w:val="008B6AEF"/>
    <w:rsid w:val="008C30B8"/>
    <w:rsid w:val="008D2DBA"/>
    <w:rsid w:val="008D45FC"/>
    <w:rsid w:val="008D72E6"/>
    <w:rsid w:val="008E3008"/>
    <w:rsid w:val="008E3A6E"/>
    <w:rsid w:val="008E5551"/>
    <w:rsid w:val="008E5F25"/>
    <w:rsid w:val="008F2D1D"/>
    <w:rsid w:val="008F5883"/>
    <w:rsid w:val="00901D83"/>
    <w:rsid w:val="009110CD"/>
    <w:rsid w:val="00911212"/>
    <w:rsid w:val="00920A8E"/>
    <w:rsid w:val="00935069"/>
    <w:rsid w:val="00936A53"/>
    <w:rsid w:val="0093738F"/>
    <w:rsid w:val="00937641"/>
    <w:rsid w:val="009376A9"/>
    <w:rsid w:val="00937D35"/>
    <w:rsid w:val="00963535"/>
    <w:rsid w:val="0096377E"/>
    <w:rsid w:val="00975350"/>
    <w:rsid w:val="00975788"/>
    <w:rsid w:val="00977EBE"/>
    <w:rsid w:val="009A234B"/>
    <w:rsid w:val="009A4BBD"/>
    <w:rsid w:val="009C0D86"/>
    <w:rsid w:val="009C16D7"/>
    <w:rsid w:val="009C1CF1"/>
    <w:rsid w:val="009D12F8"/>
    <w:rsid w:val="009D405A"/>
    <w:rsid w:val="009D4915"/>
    <w:rsid w:val="009D626F"/>
    <w:rsid w:val="009D69C1"/>
    <w:rsid w:val="009E3C3A"/>
    <w:rsid w:val="009E4A53"/>
    <w:rsid w:val="009E7409"/>
    <w:rsid w:val="009F0517"/>
    <w:rsid w:val="009F37C0"/>
    <w:rsid w:val="00A03C0A"/>
    <w:rsid w:val="00A07A3A"/>
    <w:rsid w:val="00A21263"/>
    <w:rsid w:val="00A259AF"/>
    <w:rsid w:val="00A265F0"/>
    <w:rsid w:val="00A2679F"/>
    <w:rsid w:val="00A35162"/>
    <w:rsid w:val="00A3692E"/>
    <w:rsid w:val="00A3758B"/>
    <w:rsid w:val="00A41912"/>
    <w:rsid w:val="00A41D36"/>
    <w:rsid w:val="00A51688"/>
    <w:rsid w:val="00A53748"/>
    <w:rsid w:val="00A550E2"/>
    <w:rsid w:val="00A645B5"/>
    <w:rsid w:val="00A70D75"/>
    <w:rsid w:val="00A713AB"/>
    <w:rsid w:val="00A72957"/>
    <w:rsid w:val="00A75B25"/>
    <w:rsid w:val="00A76173"/>
    <w:rsid w:val="00A824EC"/>
    <w:rsid w:val="00A94673"/>
    <w:rsid w:val="00A94AD1"/>
    <w:rsid w:val="00AB5F4F"/>
    <w:rsid w:val="00AC2F87"/>
    <w:rsid w:val="00AC46A1"/>
    <w:rsid w:val="00AC6CE5"/>
    <w:rsid w:val="00AD4F05"/>
    <w:rsid w:val="00AD4F93"/>
    <w:rsid w:val="00AD58AB"/>
    <w:rsid w:val="00AD6D4A"/>
    <w:rsid w:val="00AF6013"/>
    <w:rsid w:val="00B01990"/>
    <w:rsid w:val="00B108D3"/>
    <w:rsid w:val="00B123E8"/>
    <w:rsid w:val="00B140C0"/>
    <w:rsid w:val="00B17CE9"/>
    <w:rsid w:val="00B23B0A"/>
    <w:rsid w:val="00B33F14"/>
    <w:rsid w:val="00B4532B"/>
    <w:rsid w:val="00B45406"/>
    <w:rsid w:val="00B517BC"/>
    <w:rsid w:val="00B52F43"/>
    <w:rsid w:val="00B56F12"/>
    <w:rsid w:val="00B66261"/>
    <w:rsid w:val="00B83EF6"/>
    <w:rsid w:val="00B918CB"/>
    <w:rsid w:val="00B92484"/>
    <w:rsid w:val="00B9326D"/>
    <w:rsid w:val="00B9412C"/>
    <w:rsid w:val="00B9677E"/>
    <w:rsid w:val="00BA36EB"/>
    <w:rsid w:val="00BB26FC"/>
    <w:rsid w:val="00BB504F"/>
    <w:rsid w:val="00BB732D"/>
    <w:rsid w:val="00BD38DC"/>
    <w:rsid w:val="00BD45D4"/>
    <w:rsid w:val="00BE79A3"/>
    <w:rsid w:val="00BEB4F1"/>
    <w:rsid w:val="00C1459D"/>
    <w:rsid w:val="00C15E2A"/>
    <w:rsid w:val="00C208B9"/>
    <w:rsid w:val="00C22CB1"/>
    <w:rsid w:val="00C37B81"/>
    <w:rsid w:val="00C44787"/>
    <w:rsid w:val="00C50BEF"/>
    <w:rsid w:val="00C51830"/>
    <w:rsid w:val="00C6431F"/>
    <w:rsid w:val="00C72154"/>
    <w:rsid w:val="00C73FFF"/>
    <w:rsid w:val="00C77929"/>
    <w:rsid w:val="00C90FD8"/>
    <w:rsid w:val="00C9182E"/>
    <w:rsid w:val="00C918AA"/>
    <w:rsid w:val="00CB28DD"/>
    <w:rsid w:val="00CB59D3"/>
    <w:rsid w:val="00CC06D5"/>
    <w:rsid w:val="00CD3F73"/>
    <w:rsid w:val="00CE0B9A"/>
    <w:rsid w:val="00CE7D58"/>
    <w:rsid w:val="00CE7DBC"/>
    <w:rsid w:val="00CF088A"/>
    <w:rsid w:val="00CF10FB"/>
    <w:rsid w:val="00CF2271"/>
    <w:rsid w:val="00CF2572"/>
    <w:rsid w:val="00CF3C3F"/>
    <w:rsid w:val="00D118F3"/>
    <w:rsid w:val="00D16149"/>
    <w:rsid w:val="00D2115D"/>
    <w:rsid w:val="00D2404E"/>
    <w:rsid w:val="00D331F3"/>
    <w:rsid w:val="00D424E7"/>
    <w:rsid w:val="00D4646E"/>
    <w:rsid w:val="00D47CDB"/>
    <w:rsid w:val="00D56957"/>
    <w:rsid w:val="00D627D6"/>
    <w:rsid w:val="00D85846"/>
    <w:rsid w:val="00D878C6"/>
    <w:rsid w:val="00D94F2C"/>
    <w:rsid w:val="00D96D5C"/>
    <w:rsid w:val="00DA2B82"/>
    <w:rsid w:val="00DA5BA8"/>
    <w:rsid w:val="00DB4617"/>
    <w:rsid w:val="00DC4C4B"/>
    <w:rsid w:val="00DC6DF7"/>
    <w:rsid w:val="00DC6F2F"/>
    <w:rsid w:val="00DC724C"/>
    <w:rsid w:val="00DD5E08"/>
    <w:rsid w:val="00DE4390"/>
    <w:rsid w:val="00DE585A"/>
    <w:rsid w:val="00DE7DF5"/>
    <w:rsid w:val="00DF011E"/>
    <w:rsid w:val="00DF1097"/>
    <w:rsid w:val="00DF7DDC"/>
    <w:rsid w:val="00E03429"/>
    <w:rsid w:val="00E379E1"/>
    <w:rsid w:val="00E37C93"/>
    <w:rsid w:val="00E51418"/>
    <w:rsid w:val="00E60B32"/>
    <w:rsid w:val="00E62B42"/>
    <w:rsid w:val="00E71895"/>
    <w:rsid w:val="00E74874"/>
    <w:rsid w:val="00E74E05"/>
    <w:rsid w:val="00E80181"/>
    <w:rsid w:val="00E857BB"/>
    <w:rsid w:val="00E93C69"/>
    <w:rsid w:val="00EA2C4C"/>
    <w:rsid w:val="00EC3A9F"/>
    <w:rsid w:val="00ED3515"/>
    <w:rsid w:val="00ED3998"/>
    <w:rsid w:val="00EE33E8"/>
    <w:rsid w:val="00EE51F3"/>
    <w:rsid w:val="00EF3AF2"/>
    <w:rsid w:val="00F037CC"/>
    <w:rsid w:val="00F05F84"/>
    <w:rsid w:val="00F069FC"/>
    <w:rsid w:val="00F10BD2"/>
    <w:rsid w:val="00F12A76"/>
    <w:rsid w:val="00F12F54"/>
    <w:rsid w:val="00F1331B"/>
    <w:rsid w:val="00F13D0D"/>
    <w:rsid w:val="00F263BB"/>
    <w:rsid w:val="00F32F76"/>
    <w:rsid w:val="00F375B5"/>
    <w:rsid w:val="00F4302A"/>
    <w:rsid w:val="00F4700D"/>
    <w:rsid w:val="00F63089"/>
    <w:rsid w:val="00F712B2"/>
    <w:rsid w:val="00F77F89"/>
    <w:rsid w:val="00F8335E"/>
    <w:rsid w:val="00F83511"/>
    <w:rsid w:val="00F90EB9"/>
    <w:rsid w:val="00FA05F4"/>
    <w:rsid w:val="00FA1CA4"/>
    <w:rsid w:val="00FB3852"/>
    <w:rsid w:val="00FB7134"/>
    <w:rsid w:val="00FC2844"/>
    <w:rsid w:val="00FC6187"/>
    <w:rsid w:val="00FC75B3"/>
    <w:rsid w:val="00FD2A4B"/>
    <w:rsid w:val="00FD43CE"/>
    <w:rsid w:val="00FE0217"/>
    <w:rsid w:val="00FE1777"/>
    <w:rsid w:val="00FF26EA"/>
    <w:rsid w:val="00FF3873"/>
    <w:rsid w:val="00FF3910"/>
    <w:rsid w:val="00FF5390"/>
    <w:rsid w:val="00FF6C37"/>
    <w:rsid w:val="03D7DF90"/>
    <w:rsid w:val="0477466D"/>
    <w:rsid w:val="07040E35"/>
    <w:rsid w:val="0805421B"/>
    <w:rsid w:val="0AC1E569"/>
    <w:rsid w:val="0B350869"/>
    <w:rsid w:val="0B4C13DC"/>
    <w:rsid w:val="0B59FFC7"/>
    <w:rsid w:val="0F05ABCB"/>
    <w:rsid w:val="10AEBA20"/>
    <w:rsid w:val="115EA35D"/>
    <w:rsid w:val="124507D6"/>
    <w:rsid w:val="12F77CE5"/>
    <w:rsid w:val="138794E9"/>
    <w:rsid w:val="13DD195A"/>
    <w:rsid w:val="149C49F7"/>
    <w:rsid w:val="168FA375"/>
    <w:rsid w:val="183587B6"/>
    <w:rsid w:val="191AED5A"/>
    <w:rsid w:val="19CF26D8"/>
    <w:rsid w:val="1F001EE9"/>
    <w:rsid w:val="1F29D70C"/>
    <w:rsid w:val="217B1493"/>
    <w:rsid w:val="21C03E53"/>
    <w:rsid w:val="235C0EB4"/>
    <w:rsid w:val="24015A49"/>
    <w:rsid w:val="242EBBC4"/>
    <w:rsid w:val="24FAF536"/>
    <w:rsid w:val="26446918"/>
    <w:rsid w:val="26CFD40A"/>
    <w:rsid w:val="27B19B9C"/>
    <w:rsid w:val="282F7FD7"/>
    <w:rsid w:val="2990646A"/>
    <w:rsid w:val="2B1B9D41"/>
    <w:rsid w:val="2B61AF04"/>
    <w:rsid w:val="2DD59E0A"/>
    <w:rsid w:val="2F107D37"/>
    <w:rsid w:val="30935D46"/>
    <w:rsid w:val="31CF24BF"/>
    <w:rsid w:val="395135A0"/>
    <w:rsid w:val="3A4CD3A9"/>
    <w:rsid w:val="3ABB8CD3"/>
    <w:rsid w:val="3B10A565"/>
    <w:rsid w:val="3CDA011E"/>
    <w:rsid w:val="3D29E3E8"/>
    <w:rsid w:val="3DF3AF5A"/>
    <w:rsid w:val="4016D345"/>
    <w:rsid w:val="40C4EB29"/>
    <w:rsid w:val="417A2FEC"/>
    <w:rsid w:val="4C394DE6"/>
    <w:rsid w:val="4C70E8BA"/>
    <w:rsid w:val="4D9C5469"/>
    <w:rsid w:val="5213BA91"/>
    <w:rsid w:val="53E5E035"/>
    <w:rsid w:val="5597E3E1"/>
    <w:rsid w:val="579F7A93"/>
    <w:rsid w:val="57A59A3A"/>
    <w:rsid w:val="585477A0"/>
    <w:rsid w:val="59245CE3"/>
    <w:rsid w:val="5ACEE0CF"/>
    <w:rsid w:val="5B678BA2"/>
    <w:rsid w:val="5FC87C36"/>
    <w:rsid w:val="628B0A4E"/>
    <w:rsid w:val="645E6BAF"/>
    <w:rsid w:val="67052398"/>
    <w:rsid w:val="67DC8CFA"/>
    <w:rsid w:val="6A83E358"/>
    <w:rsid w:val="6C888FAF"/>
    <w:rsid w:val="6E04CB2C"/>
    <w:rsid w:val="6F0DF764"/>
    <w:rsid w:val="6FD00CA6"/>
    <w:rsid w:val="71872045"/>
    <w:rsid w:val="729F7B73"/>
    <w:rsid w:val="7A787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CF0DB"/>
  <w15:chartTrackingRefBased/>
  <w15:docId w15:val="{50494CAF-3F8C-472A-BD48-6C2BBBDC4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1C7"/>
    <w:pPr>
      <w:widowControl w:val="0"/>
      <w:autoSpaceDE w:val="0"/>
      <w:autoSpaceDN w:val="0"/>
      <w:adjustRightInd w:val="0"/>
      <w:spacing w:after="99"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B61C7"/>
    <w:pPr>
      <w:tabs>
        <w:tab w:val="center" w:pos="4320"/>
        <w:tab w:val="right" w:pos="8640"/>
      </w:tabs>
    </w:pPr>
  </w:style>
  <w:style w:type="character" w:customStyle="1" w:styleId="FooterChar">
    <w:name w:val="Footer Char"/>
    <w:basedOn w:val="DefaultParagraphFont"/>
    <w:link w:val="Footer"/>
    <w:uiPriority w:val="99"/>
    <w:rsid w:val="005B61C7"/>
    <w:rPr>
      <w:rFonts w:ascii="Times New Roman" w:eastAsia="Times New Roman" w:hAnsi="Times New Roman" w:cs="Times New Roman"/>
      <w:sz w:val="24"/>
      <w:szCs w:val="24"/>
    </w:rPr>
  </w:style>
  <w:style w:type="paragraph" w:styleId="NoSpacing">
    <w:name w:val="No Spacing"/>
    <w:uiPriority w:val="1"/>
    <w:qFormat/>
    <w:rsid w:val="005B61C7"/>
    <w:pPr>
      <w:spacing w:after="0" w:line="240" w:lineRule="auto"/>
    </w:pPr>
    <w:rPr>
      <w:sz w:val="24"/>
      <w:szCs w:val="24"/>
    </w:rPr>
  </w:style>
  <w:style w:type="character" w:styleId="CommentReference">
    <w:name w:val="annotation reference"/>
    <w:basedOn w:val="DefaultParagraphFont"/>
    <w:uiPriority w:val="99"/>
    <w:semiHidden/>
    <w:unhideWhenUsed/>
    <w:rsid w:val="00E51418"/>
    <w:rPr>
      <w:sz w:val="16"/>
      <w:szCs w:val="16"/>
    </w:rPr>
  </w:style>
  <w:style w:type="paragraph" w:styleId="CommentText">
    <w:name w:val="annotation text"/>
    <w:basedOn w:val="Normal"/>
    <w:link w:val="CommentTextChar"/>
    <w:uiPriority w:val="99"/>
    <w:unhideWhenUsed/>
    <w:rsid w:val="00E51418"/>
    <w:rPr>
      <w:sz w:val="20"/>
      <w:szCs w:val="20"/>
    </w:rPr>
  </w:style>
  <w:style w:type="character" w:customStyle="1" w:styleId="CommentTextChar">
    <w:name w:val="Comment Text Char"/>
    <w:basedOn w:val="DefaultParagraphFont"/>
    <w:link w:val="CommentText"/>
    <w:uiPriority w:val="99"/>
    <w:rsid w:val="00E5141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51418"/>
    <w:rPr>
      <w:b/>
      <w:bCs/>
    </w:rPr>
  </w:style>
  <w:style w:type="character" w:customStyle="1" w:styleId="CommentSubjectChar">
    <w:name w:val="Comment Subject Char"/>
    <w:basedOn w:val="CommentTextChar"/>
    <w:link w:val="CommentSubject"/>
    <w:uiPriority w:val="99"/>
    <w:semiHidden/>
    <w:rsid w:val="00E5141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5141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1418"/>
    <w:rPr>
      <w:rFonts w:ascii="Segoe UI" w:eastAsia="Times New Roman" w:hAnsi="Segoe UI" w:cs="Segoe UI"/>
      <w:sz w:val="18"/>
      <w:szCs w:val="18"/>
    </w:rPr>
  </w:style>
  <w:style w:type="paragraph" w:styleId="FootnoteText">
    <w:name w:val="footnote text"/>
    <w:basedOn w:val="Normal"/>
    <w:link w:val="FootnoteTextChar"/>
    <w:uiPriority w:val="99"/>
    <w:semiHidden/>
    <w:unhideWhenUsed/>
    <w:rsid w:val="00C72154"/>
    <w:pPr>
      <w:spacing w:after="0"/>
    </w:pPr>
    <w:rPr>
      <w:sz w:val="20"/>
      <w:szCs w:val="20"/>
    </w:rPr>
  </w:style>
  <w:style w:type="character" w:customStyle="1" w:styleId="FootnoteTextChar">
    <w:name w:val="Footnote Text Char"/>
    <w:basedOn w:val="DefaultParagraphFont"/>
    <w:link w:val="FootnoteText"/>
    <w:uiPriority w:val="99"/>
    <w:semiHidden/>
    <w:rsid w:val="00C7215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72154"/>
    <w:rPr>
      <w:vertAlign w:val="superscript"/>
    </w:rPr>
  </w:style>
  <w:style w:type="character" w:styleId="Hyperlink">
    <w:name w:val="Hyperlink"/>
    <w:basedOn w:val="DefaultParagraphFont"/>
    <w:uiPriority w:val="99"/>
    <w:unhideWhenUsed/>
    <w:rsid w:val="00C72154"/>
    <w:rPr>
      <w:color w:val="0000FF"/>
      <w:u w:val="single"/>
    </w:rPr>
  </w:style>
  <w:style w:type="paragraph" w:styleId="Header">
    <w:name w:val="header"/>
    <w:basedOn w:val="Normal"/>
    <w:link w:val="HeaderChar"/>
    <w:uiPriority w:val="99"/>
    <w:unhideWhenUsed/>
    <w:rsid w:val="00975350"/>
    <w:pPr>
      <w:tabs>
        <w:tab w:val="center" w:pos="4680"/>
        <w:tab w:val="right" w:pos="9360"/>
      </w:tabs>
      <w:spacing w:after="0"/>
    </w:pPr>
  </w:style>
  <w:style w:type="character" w:customStyle="1" w:styleId="HeaderChar">
    <w:name w:val="Header Char"/>
    <w:basedOn w:val="DefaultParagraphFont"/>
    <w:link w:val="Header"/>
    <w:uiPriority w:val="99"/>
    <w:rsid w:val="00975350"/>
    <w:rPr>
      <w:rFonts w:ascii="Times New Roman" w:eastAsia="Times New Roman" w:hAnsi="Times New Roman" w:cs="Times New Roman"/>
      <w:sz w:val="24"/>
      <w:szCs w:val="24"/>
    </w:rPr>
  </w:style>
  <w:style w:type="paragraph" w:styleId="NormalWeb">
    <w:name w:val="Normal (Web)"/>
    <w:basedOn w:val="Normal"/>
    <w:unhideWhenUsed/>
    <w:rsid w:val="00147780"/>
    <w:pPr>
      <w:widowControl/>
      <w:autoSpaceDE/>
      <w:autoSpaceDN/>
      <w:adjustRightInd/>
      <w:spacing w:before="100" w:beforeAutospacing="1" w:after="100" w:afterAutospacing="1"/>
    </w:pPr>
  </w:style>
  <w:style w:type="character" w:styleId="FollowedHyperlink">
    <w:name w:val="FollowedHyperlink"/>
    <w:basedOn w:val="DefaultParagraphFont"/>
    <w:uiPriority w:val="99"/>
    <w:semiHidden/>
    <w:unhideWhenUsed/>
    <w:rsid w:val="004B3EE6"/>
    <w:rPr>
      <w:color w:val="954F72" w:themeColor="followedHyperlink"/>
      <w:u w:val="single"/>
    </w:rPr>
  </w:style>
  <w:style w:type="character" w:styleId="UnresolvedMention">
    <w:name w:val="Unresolved Mention"/>
    <w:basedOn w:val="DefaultParagraphFont"/>
    <w:uiPriority w:val="99"/>
    <w:semiHidden/>
    <w:unhideWhenUsed/>
    <w:rsid w:val="009A234B"/>
    <w:rPr>
      <w:color w:val="605E5C"/>
      <w:shd w:val="clear" w:color="auto" w:fill="E1DFDD"/>
    </w:rPr>
  </w:style>
  <w:style w:type="paragraph" w:styleId="Revision">
    <w:name w:val="Revision"/>
    <w:hidden/>
    <w:uiPriority w:val="99"/>
    <w:semiHidden/>
    <w:rsid w:val="003B65EF"/>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C39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e4281f-b343-401d-b601-dac4cf9b5e06">
      <Terms xmlns="http://schemas.microsoft.com/office/infopath/2007/PartnerControls"/>
    </lcf76f155ced4ddcb4097134ff3c332f>
    <TaxCatchAll xmlns="5d93b5b0-e61a-44d4-8393-a04d460f4d8c" xsi:nil="true"/>
    <SharedWithUsers xmlns="5d93b5b0-e61a-44d4-8393-a04d460f4d8c">
      <UserInfo>
        <DisplayName>Nicole Parker</DisplayName>
        <AccountId>16</AccountId>
        <AccountType/>
      </UserInfo>
      <UserInfo>
        <DisplayName>Kiana Newman</DisplayName>
        <AccountId>7622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A4D1B82D64C294697C633E075EE5617" ma:contentTypeVersion="18" ma:contentTypeDescription="Create a new document." ma:contentTypeScope="" ma:versionID="312947f9f876d71836d8fe43e19d10cc">
  <xsd:schema xmlns:xsd="http://www.w3.org/2001/XMLSchema" xmlns:xs="http://www.w3.org/2001/XMLSchema" xmlns:p="http://schemas.microsoft.com/office/2006/metadata/properties" xmlns:ns2="0ce4281f-b343-401d-b601-dac4cf9b5e06" xmlns:ns3="5d93b5b0-e61a-44d4-8393-a04d460f4d8c" targetNamespace="http://schemas.microsoft.com/office/2006/metadata/properties" ma:root="true" ma:fieldsID="899b4a6493c20bd5c76d14654a618e87" ns2:_="" ns3:_="">
    <xsd:import namespace="0ce4281f-b343-401d-b601-dac4cf9b5e06"/>
    <xsd:import namespace="5d93b5b0-e61a-44d4-8393-a04d460f4d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4281f-b343-401d-b601-dac4cf9b5e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7fe24da-7f18-4c2b-b204-bcb534e977e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3b5b0-e61a-44d4-8393-a04d460f4d8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8d65f5d-dfef-48cc-8e0b-2ca94b7194c9}" ma:internalName="TaxCatchAll" ma:showField="CatchAllData" ma:web="5d93b5b0-e61a-44d4-8393-a04d460f4d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FAA5F4-CB91-4C7D-8FCC-F83A1C18CC3B}">
  <ds:schemaRefs>
    <ds:schemaRef ds:uri="http://schemas.microsoft.com/office/2006/metadata/properties"/>
    <ds:schemaRef ds:uri="http://schemas.microsoft.com/office/infopath/2007/PartnerControls"/>
    <ds:schemaRef ds:uri="0ce4281f-b343-401d-b601-dac4cf9b5e06"/>
    <ds:schemaRef ds:uri="5d93b5b0-e61a-44d4-8393-a04d460f4d8c"/>
  </ds:schemaRefs>
</ds:datastoreItem>
</file>

<file path=customXml/itemProps2.xml><?xml version="1.0" encoding="utf-8"?>
<ds:datastoreItem xmlns:ds="http://schemas.openxmlformats.org/officeDocument/2006/customXml" ds:itemID="{7318C296-2923-4203-ADA3-ACDD821311F7}">
  <ds:schemaRefs>
    <ds:schemaRef ds:uri="http://schemas.openxmlformats.org/officeDocument/2006/bibliography"/>
  </ds:schemaRefs>
</ds:datastoreItem>
</file>

<file path=customXml/itemProps3.xml><?xml version="1.0" encoding="utf-8"?>
<ds:datastoreItem xmlns:ds="http://schemas.openxmlformats.org/officeDocument/2006/customXml" ds:itemID="{BD0C9062-F569-4D4B-A4D0-71A5CB5091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e4281f-b343-401d-b601-dac4cf9b5e06"/>
    <ds:schemaRef ds:uri="5d93b5b0-e61a-44d4-8393-a04d460f4d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75311C-BAD7-4C43-84D6-E64B6CCE20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3</Pages>
  <Words>1242</Words>
  <Characters>7084</Characters>
  <Application>Microsoft Office Word</Application>
  <DocSecurity>0</DocSecurity>
  <Lines>59</Lines>
  <Paragraphs>16</Paragraphs>
  <ScaleCrop>false</ScaleCrop>
  <Company/>
  <LinksUpToDate>false</LinksUpToDate>
  <CharactersWithSpaces>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Alison</dc:creator>
  <cp:keywords/>
  <dc:description/>
  <cp:lastModifiedBy>Nicole Parker</cp:lastModifiedBy>
  <cp:revision>49</cp:revision>
  <cp:lastPrinted>2021-06-14T19:26:00Z</cp:lastPrinted>
  <dcterms:created xsi:type="dcterms:W3CDTF">2024-04-12T13:50:00Z</dcterms:created>
  <dcterms:modified xsi:type="dcterms:W3CDTF">2024-05-02T20:00:00Z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0x0101008A4D1B82D64C294697C633E075EE5617</vt:lpwstr>
  </property>
  <property fmtid="{D5CDD505-2E9C-101B-9397-08002B2CF9AE}" pid="3" name="MediaServiceImageTags">
    <vt:lpwstr/>
  </property>
</Properties>
</file>